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?>

<Relationships xmlns="http://schemas.openxmlformats.org/package/2006/relationships">
  <Relationship Id="rId1" Type="http://schemas.openxmlformats.org/officeDocument/2006/relationships/officeDocument" Target="word/document.xml"/>
  <Relationship Id="rId2" Type="http://schemas.openxmlformats.org/package/2006/relationships/metadata/core-properties" Target="docProps/core.xml"/>
  <Relationship Id="rId3" Type="http://schemas.openxmlformats.org/officeDocument/2006/relationships/extended-properties" Target="docProps/app.xml"/>
</Relationships>
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spacing w:before="69"/>
        <w:rPr>
          <w:spacing w:val="-1"/>
        </w:rPr>
      </w:pPr>
      <w:r>
        <w:t>Name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Listed</w:t>
      </w:r>
      <w:r>
        <w:rPr>
          <w:spacing w:val="-2"/>
        </w:rPr>
        <w:t xml:space="preserve"> </w:t>
      </w:r>
      <w:proofErr w:type="spellStart"/>
      <w:r>
        <w:rPr>
          <w:spacing w:val="-1"/>
        </w:rPr>
        <w:t>Entity:</w:t>
      </w:r>
      <w:r w:rsidR="00B95126">
        <w:rPr>
          <w:spacing w:val="-1"/>
        </w:rPr>
        <w:t>Tirupati Forge Limited</w:t>
      </w:r>
      <w:proofErr w:type="spellEnd"/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Scrip</w:t>
      </w:r>
      <w:r>
        <w:t xml:space="preserve"> </w:t>
      </w:r>
      <w:r>
        <w:rPr>
          <w:spacing w:val="-1"/>
        </w:rPr>
        <w:t>Code/Name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Scrip/Class</w:t>
      </w:r>
      <w: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rPr>
          <w:spacing w:val="-1"/>
        </w:rPr>
        <w:t>Security</w:t>
      </w:r>
      <w:r w:rsidR="00B95126">
        <w:rPr>
          <w:spacing w:val="-1"/>
        </w:rPr>
        <w:t xml:space="preserve">:  </w:t>
      </w:r>
      <w:proofErr w:type="spellStart"/>
      <w:r w:rsidR="00B95126">
        <w:rPr>
          <w:spacing w:val="-1"/>
        </w:rPr>
        <w:t>TIRUPATIFL</w:t>
      </w:r>
      <w:proofErr w:type="spellEnd"/>
    </w:p>
    <w:p w:rsidR="001D168F" w:rsidRDefault="0018587D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t xml:space="preserve">Share </w:t>
      </w:r>
      <w:r>
        <w:rPr>
          <w:spacing w:val="-1"/>
        </w:rPr>
        <w:t>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Filed</w:t>
      </w:r>
      <w:r>
        <w:rPr>
          <w:spacing w:val="1"/>
        </w:rPr>
        <w:t xml:space="preserve"> </w:t>
      </w:r>
      <w:r>
        <w:rPr>
          <w:spacing w:val="-1"/>
        </w:rPr>
        <w:t>under:</w:t>
      </w:r>
      <w:r>
        <w:t xml:space="preserve"> </w:t>
      </w:r>
      <w:proofErr w:type="spellStart"/>
      <w:r w:rsidR="00DF6FC4">
        <w:rPr>
          <w:spacing w:val="-1"/>
        </w:rPr>
        <w:t>31b</w:t>
      </w:r>
      <w:proofErr w:type="spellEnd"/>
    </w:p>
    <w:p w:rsidR="001D168F" w:rsidRPr="001D168F" w:rsidRDefault="001D168F" w:rsidP="001D168F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  <w:rPr>
          <w:spacing w:val="-1"/>
        </w:rPr>
      </w:pPr>
      <w:r>
        <w:rPr>
          <w:spacing w:val="-1"/>
        </w:rPr>
        <w:t>Share Holding Pattern as on :</w:t>
      </w:r>
      <w:r w:rsidR="00B95126">
        <w:rPr>
          <w:spacing w:val="-1"/>
        </w:rPr>
        <w:t xml:space="preserve"> </w:t>
      </w:r>
      <w:proofErr w:type="spellStart"/>
      <w:r w:rsidR="00B95126">
        <w:rPr>
          <w:spacing w:val="-1"/>
        </w:rPr>
        <w:t>31-Mar-2020</w:t>
      </w:r>
      <w:proofErr w:type="spellEnd"/>
      <w:r>
        <w:rPr>
          <w:spacing w:val="-1"/>
        </w:rPr>
        <w:t xml:space="preserve"> </w:t>
      </w:r>
    </w:p>
    <w:p w:rsidR="0018587D" w:rsidRDefault="0018587D">
      <w:pPr>
        <w:pStyle w:val="BodyText"/>
        <w:numPr>
          <w:ilvl w:val="0"/>
          <w:numId w:val="5"/>
        </w:numPr>
        <w:tabs>
          <w:tab w:val="left" w:pos="468"/>
        </w:tabs>
        <w:kinsoku w:val="0"/>
        <w:overflowPunct w:val="0"/>
      </w:pPr>
      <w:r>
        <w:rPr>
          <w:b/>
          <w:bCs/>
          <w:spacing w:val="-1"/>
        </w:rPr>
        <w:t>Declaration</w:t>
      </w:r>
      <w:r>
        <w:rPr>
          <w:spacing w:val="-1"/>
        </w:rPr>
        <w:t>:</w:t>
      </w:r>
      <w:r>
        <w:rPr>
          <w:spacing w:val="-2"/>
        </w:rPr>
        <w:t xml:space="preserve"> </w:t>
      </w:r>
      <w:r>
        <w:t>The</w:t>
      </w:r>
      <w:r>
        <w:rPr>
          <w:spacing w:val="-2"/>
        </w:rPr>
        <w:t xml:space="preserve"> </w:t>
      </w:r>
      <w:r>
        <w:rPr>
          <w:spacing w:val="-1"/>
        </w:rPr>
        <w:t>Listed</w:t>
      </w:r>
      <w:r>
        <w:t xml:space="preserve"> </w:t>
      </w:r>
      <w:r>
        <w:rPr>
          <w:spacing w:val="-1"/>
        </w:rPr>
        <w:t>entity</w:t>
      </w:r>
      <w:r>
        <w:rPr>
          <w:spacing w:val="-2"/>
        </w:rPr>
        <w:t xml:space="preserve"> </w:t>
      </w:r>
      <w:r>
        <w:t xml:space="preserve">is </w:t>
      </w:r>
      <w:r>
        <w:rPr>
          <w:spacing w:val="-1"/>
        </w:rPr>
        <w:t>required</w:t>
      </w:r>
      <w:r>
        <w:t xml:space="preserve"> to </w:t>
      </w:r>
      <w:r>
        <w:rPr>
          <w:spacing w:val="-1"/>
        </w:rPr>
        <w:t>submit</w:t>
      </w:r>
      <w:r>
        <w:rPr>
          <w:spacing w:val="-3"/>
        </w:rP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following</w:t>
      </w:r>
      <w:r>
        <w:rPr>
          <w:spacing w:val="4"/>
        </w:rPr>
        <w:t xml:space="preserve"> </w:t>
      </w:r>
      <w:r>
        <w:rPr>
          <w:spacing w:val="-1"/>
        </w:rPr>
        <w:t>declaration</w:t>
      </w:r>
      <w:r>
        <w:t xml:space="preserve"> </w:t>
      </w:r>
      <w:r>
        <w:rPr>
          <w:spacing w:val="-1"/>
        </w:rPr>
        <w:t>to</w:t>
      </w:r>
      <w:r>
        <w:t xml:space="preserve"> </w:t>
      </w:r>
      <w:r>
        <w:rPr>
          <w:spacing w:val="-1"/>
        </w:rPr>
        <w:t>the</w:t>
      </w:r>
      <w:r>
        <w:rPr>
          <w:spacing w:val="-2"/>
        </w:rPr>
        <w:t xml:space="preserve"> </w:t>
      </w:r>
      <w:r>
        <w:rPr>
          <w:spacing w:val="-1"/>
        </w:rPr>
        <w:t>extent</w:t>
      </w:r>
      <w:r>
        <w:t xml:space="preserve"> </w:t>
      </w:r>
      <w:r>
        <w:rPr>
          <w:spacing w:val="-1"/>
        </w:rPr>
        <w:t>of</w:t>
      </w:r>
      <w:r>
        <w:rPr>
          <w:spacing w:val="-2"/>
        </w:rPr>
        <w:t xml:space="preserve"> </w:t>
      </w:r>
      <w:r>
        <w:rPr>
          <w:spacing w:val="-1"/>
        </w:rPr>
        <w:t>submission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rPr>
          <w:spacing w:val="2"/>
        </w:rPr>
        <w:t xml:space="preserve"> </w:t>
      </w:r>
      <w:r>
        <w:t>information:-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3748" w:type="pct"/>
        <w:tblInd w:w="7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78"/>
        <w:gridCol w:w="4838"/>
        <w:gridCol w:w="1513"/>
        <w:gridCol w:w="4387"/>
      </w:tblGrid>
      <w:tr w:rsidR="001D168F" w:rsidTr="009175FF">
        <w:tc>
          <w:tcPr>
            <w:tcW w:w="494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 xml:space="preserve">S. No. </w:t>
            </w:r>
          </w:p>
        </w:tc>
        <w:tc>
          <w:tcPr>
            <w:tcW w:w="2030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Particulars</w:t>
            </w:r>
          </w:p>
        </w:tc>
        <w:tc>
          <w:tcPr>
            <w:tcW w:w="635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  <w:r w:rsidRPr="001D168F">
              <w:rPr>
                <w:rFonts w:ascii="Arial" w:hAnsi="Arial" w:cs="Arial"/>
                <w:b/>
                <w:bCs/>
              </w:rPr>
              <w:t>Yes/No</w:t>
            </w:r>
          </w:p>
        </w:tc>
        <w:tc>
          <w:tcPr>
            <w:tcW w:w="1841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1D168F" w:rsidRPr="001D168F" w:rsidRDefault="001D168F">
            <w:pPr>
              <w:pStyle w:val="ListParagraph"/>
              <w:rPr>
                <w:rFonts w:ascii="Arial" w:hAnsi="Arial" w:cs="Arial"/>
                <w:b/>
                <w:bCs/>
              </w:rPr>
            </w:pPr>
          </w:p>
        </w:tc>
      </w:tr>
      <w:tr>
        <w:tc>
          <w:p>
            <w:r>
              <w:rPr>
                <w:rFonts w:ascii="Time New Roman"/>
                <w:sz w:val="22"/>
              </w:rPr>
              <w:t>1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partly paid up shares?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2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Convertible Securities?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3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against which depository receipts are issued?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4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shares in locked-in?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Promoter and Promoter Group </w:t>
              <w:br/>
              <w:t xml:space="preserve">Public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5</w:t>
            </w:r>
          </w:p>
        </w:tc>
        <w:tc>
          <w:p>
            <w:r>
              <w:rPr>
                <w:rFonts w:ascii="Time New Roman"/>
                <w:sz w:val="22"/>
              </w:rPr>
              <w:t>Whether any shares held by promoters are pledge or otherwise encumbered?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6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differential Voting Rights?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7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issued any Warrants ?</w:t>
            </w:r>
          </w:p>
        </w:tc>
        <w:tc>
          <w:p>
            <w:r>
              <w:rPr>
                <w:rFonts w:ascii="Time New Roman"/>
                <w:sz w:val="22"/>
              </w:rPr>
              <w:t>Yes</w:t>
            </w:r>
          </w:p>
        </w:tc>
        <w:tc>
          <w:p>
            <w:r>
              <w:rPr>
                <w:rFonts w:ascii="Time New Roman"/>
                <w:sz w:val="22"/>
              </w:rPr>
              <w:t xml:space="preserve">Public Group </w:t>
            </w:r>
          </w:p>
        </w:tc>
      </w:tr>
      <w:tr>
        <w:tc>
          <w:p>
            <w:r>
              <w:rPr>
                <w:rFonts w:ascii="Time New Roman"/>
                <w:sz w:val="22"/>
              </w:rPr>
              <w:t>8</w:t>
            </w:r>
          </w:p>
        </w:tc>
        <w:tc>
          <w:p>
            <w:r>
              <w:rPr>
                <w:rFonts w:ascii="Time New Roman"/>
                <w:sz w:val="22"/>
              </w:rPr>
              <w:t>Whether the listed entity has any significant beneficial owner?</w:t>
            </w:r>
          </w:p>
        </w:tc>
        <w:tc>
          <w:p>
            <w:r>
              <w:rPr>
                <w:rFonts w:ascii="Time New Roman"/>
                <w:sz w:val="22"/>
              </w:rPr>
              <w:t>No</w:t>
            </w:r>
          </w:p>
        </w:tc>
        <w:tc>
          <w:p>
            <w:r>
              <w:rPr>
                <w:rFonts w:ascii="Time New Roman"/>
                <w:sz w:val="22"/>
              </w:rPr>
              <w:t/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10"/>
        <w:ind w:left="0" w:firstLine="0"/>
        <w:rPr>
          <w:sz w:val="16"/>
          <w:szCs w:val="16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9"/>
          <w:szCs w:val="19"/>
        </w:rPr>
      </w:pPr>
    </w:p>
    <w:p w:rsidR="0018587D" w:rsidRDefault="00FB6CA5" w:rsidP="000D37B6">
      <w:pPr>
        <w:pStyle w:val="BodyText"/>
        <w:kinsoku w:val="0"/>
        <w:overflowPunct w:val="0"/>
        <w:ind w:left="447" w:firstLine="0"/>
        <w:jc w:val="center"/>
        <w:rPr>
          <w:spacing w:val="-1"/>
        </w:rPr>
      </w:pPr>
      <w:r>
        <w:rPr>
          <w:noProof/>
          <w:lang w:val="en-IN" w:eastAsia="en-IN"/>
        </w:rPr>
        <mc:AlternateContent>
          <mc:Choice Requires="wps">
            <w:drawing>
              <wp:anchor distT="0" distB="0" distL="114300" distR="114300" simplePos="0" relativeHeight="251658240" behindDoc="1" locked="0" layoutInCell="0" allowOverlap="1" wp14:anchorId="059C4FA1" wp14:editId="58A7762E">
                <wp:simplePos x="0" y="0"/>
                <wp:positionH relativeFrom="page">
                  <wp:posOffset>3738880</wp:posOffset>
                </wp:positionH>
                <wp:positionV relativeFrom="paragraph">
                  <wp:posOffset>857250</wp:posOffset>
                </wp:positionV>
                <wp:extent cx="29210" cy="12700"/>
                <wp:effectExtent l="0" t="0" r="0" b="0"/>
                <wp:wrapNone/>
                <wp:docPr id="3" name="Freeform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9210" cy="12700"/>
                        </a:xfrm>
                        <a:custGeom>
                          <a:avLst/>
                          <a:gdLst>
                            <a:gd name="T0" fmla="*/ 0 w 46"/>
                            <a:gd name="T1" fmla="*/ 7 h 20"/>
                            <a:gd name="T2" fmla="*/ 45 w 46"/>
                            <a:gd name="T3" fmla="*/ 7 h 2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</a:cxnLst>
                          <a:rect l="0" t="0" r="r" b="b"/>
                          <a:pathLst>
                            <a:path w="46" h="20">
                              <a:moveTo>
                                <a:pt x="0" y="7"/>
                              </a:moveTo>
                              <a:lnTo>
                                <a:pt x="45" y="7"/>
                              </a:lnTo>
                            </a:path>
                          </a:pathLst>
                        </a:custGeom>
                        <a:noFill/>
                        <a:ln w="10414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polyline w14:anchorId="42D5544C" id="Freeform 10" o:spid="_x0000_s1026" style="position:absolute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points="294.4pt,67.85pt,296.65pt,67.85pt" coordsize="46,20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4GN5r+AIAAIIGAAAOAAAAZHJzL2Uyb0RvYy54bWysVduO0zAQfUfiHyw/InVz2bTdRpuuVr0g pAVW2vIBru00EY4dbLfpgvh3xk6aprsgIUQfUrszmTnnzKW3d8dKoAPXplQyw9FViBGXVLFS7jL8 ZbMe3WBkLJGMCCV5hp+5wXfzt29umzrlsSqUYFwjCCJN2tQZLqyt0yAwtOAVMVeq5hKMudIVsXDV u4Bp0kD0SgRxGE6CRmlWa0W5MfDrsjXiuY+f55zaz3luuEUiw4DN+qf2z617BvNbku40qYuSdjDI P6CoSCkhaR9qSSxBe12+ClWVVCujcntFVRWoPC8p9xyATRS+YPNUkJp7LiCOqXuZzP8LSz8dHjUq WYavMZKkghKtNedOcBR5eZrapOD1VD9qR9DUD4p+NaBbcGFxFwM+aNt8VAzCkL1VXpJjriv3JpBF R6/8c688P1pE4cd4FkM2RMESxdPQJw5IenqV7o19z5UPQw4PxrZlY3DyorMO+gZi5JWACr4LUIga lEy6Cvce0cBjigoUn3qg94gHHsn4t0FAqz7NOQgA3p0gkeKEkh5lBxNOiLi5CL0utTJOD4cZaG8i hxRCgJfj9AdnAOecr4fO7UtdEg0t/7LZNUbQ7NtWippYh83lcEfUZBhUQgUUocVVqQPfKG+354JN u4xnq5BDr2TskZ3cWiMgczk8rz6vgzuop1TrUghfUCEdmihMosQrZJQombM6MEbvtguh0YG4Ufaf DtKFm1Z7yXy0ghO26s6WlKI9Q3bhBYbW62RwTehn9ccsnK1uVjfJKIknq1ESLpej+/UiGU3W0XS8 vF4uFsvop4MWJWlRMsalQ3faG1Hyd3PZbbB24vvNccHiguzaf16TDS5heJWBy+nbs/ND6ubSbUST bhV7hhnVql2EsLjhUCj9HaMGlmCGzbc90Rwj8UHClplFSeK2pr8k4yl0CNJDy3ZoIZJCqAxbDG3u jgvbbtp9rctdAZkiX1ap7mE35KWbYo+vRdVdYNF5Bt1Sdpt0ePde57+O+S8AAAD//wMAUEsDBBQA BgAIAAAAIQArUXih3gAAAAsBAAAPAAAAZHJzL2Rvd25yZXYueG1sTI/BTsMwEETvSPyDtUjcqAMh JYQ4VUHiwJFQJI5OvCQm8TqK3Tbw9WxPcNyZ0eybcrO4URxwDtaTgutVAgKp9cZSp2D39nyVgwhR k9GjJ1TwjQE21flZqQvjj/SKhzp2gksoFFpBH+NUSBnaHp0OKz8hsffpZ6cjn3MnzayPXO5GeZMk a+m0Jf7Q6wmfemyHeu8U/Ay79/XwZee0fozmwzb5NrwEpS4vlu0DiIhL/AvDCZ/RoWKmxu/JBDEq yPKc0SMbacajOJHdp7cgmpNyl4CsSvl/Q/ULAAD//wMAUEsBAi0AFAAGAAgAAAAhALaDOJL+AAAA 4QEAABMAAAAAAAAAAAAAAAAAAAAAAFtDb250ZW50X1R5cGVzXS54bWxQSwECLQAUAAYACAAAACEA OP0h/9YAAACUAQAACwAAAAAAAAAAAAAAAAAvAQAAX3JlbHMvLnJlbHNQSwECLQAUAAYACAAAACEA uBjea/gCAACCBgAADgAAAAAAAAAAAAAAAAAuAgAAZHJzL2Uyb0RvYy54bWxQSwECLQAUAAYACAAA ACEAK1F4od4AAAALAQAADwAAAAAAAAAAAAAAAABSBQAAZHJzL2Rvd25yZXYueG1sUEsFBgAAAAAE AAQA8wAAAF0GAAAAAA== " o:allowincell="f" filled="f" strokeweight=".82pt">
                <v:path arrowok="t" o:connecttype="custom" o:connectlocs="0,4445;28575,4445" o:connectangles="0,0"/>
                <w10:wrap anchorx="page"/>
              </v:polyline>
            </w:pict>
          </mc:Fallback>
        </mc:AlternateContent>
      </w:r>
      <w:r w:rsidR="0018587D">
        <w:rPr>
          <w:spacing w:val="-1"/>
        </w:rPr>
        <w:t>Table</w:t>
      </w:r>
      <w:r w:rsidR="0018587D">
        <w:t xml:space="preserve"> I</w:t>
      </w:r>
      <w:r w:rsidR="0018587D">
        <w:rPr>
          <w:spacing w:val="1"/>
        </w:rPr>
        <w:t xml:space="preserve"> </w:t>
      </w:r>
      <w:r w:rsidR="0018587D">
        <w:t>-</w:t>
      </w:r>
      <w:r w:rsidR="0018587D">
        <w:rPr>
          <w:spacing w:val="-3"/>
        </w:rPr>
        <w:t xml:space="preserve"> </w:t>
      </w:r>
      <w:r w:rsidR="0018587D">
        <w:rPr>
          <w:spacing w:val="-1"/>
        </w:rPr>
        <w:t>Summary</w:t>
      </w:r>
      <w:r w:rsidR="0018587D">
        <w:rPr>
          <w:spacing w:val="-4"/>
        </w:rPr>
        <w:t xml:space="preserve"> </w:t>
      </w:r>
      <w:r w:rsidR="0018587D">
        <w:rPr>
          <w:spacing w:val="-1"/>
        </w:rPr>
        <w:t>Statement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holding</w:t>
      </w:r>
      <w:r w:rsidR="0018587D">
        <w:rPr>
          <w:spacing w:val="-2"/>
        </w:rPr>
        <w:t xml:space="preserve"> </w:t>
      </w:r>
      <w:r w:rsidR="0018587D">
        <w:rPr>
          <w:spacing w:val="-1"/>
        </w:rPr>
        <w:t>of</w:t>
      </w:r>
      <w:r w:rsidR="0018587D">
        <w:rPr>
          <w:spacing w:val="6"/>
        </w:rPr>
        <w:t xml:space="preserve"> </w:t>
      </w:r>
      <w:r w:rsidR="0018587D">
        <w:rPr>
          <w:spacing w:val="-1"/>
        </w:rPr>
        <w:t>specified</w:t>
      </w:r>
      <w:r w:rsidR="0018587D">
        <w:t xml:space="preserve"> </w:t>
      </w:r>
      <w:r w:rsidR="0018587D">
        <w:rPr>
          <w:spacing w:val="-1"/>
        </w:rPr>
        <w:t>securities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720"/>
        <w:gridCol w:w="1261"/>
        <w:gridCol w:w="720"/>
        <w:gridCol w:w="967"/>
        <w:gridCol w:w="833"/>
        <w:gridCol w:w="968"/>
        <w:gridCol w:w="808"/>
        <w:gridCol w:w="1172"/>
        <w:gridCol w:w="540"/>
        <w:gridCol w:w="540"/>
        <w:gridCol w:w="449"/>
        <w:gridCol w:w="631"/>
        <w:gridCol w:w="1080"/>
        <w:gridCol w:w="1349"/>
        <w:gridCol w:w="675"/>
        <w:gridCol w:w="585"/>
        <w:gridCol w:w="452"/>
        <w:gridCol w:w="629"/>
        <w:gridCol w:w="1080"/>
      </w:tblGrid>
      <w:tr w:rsidR="0018587D" w:rsidTr="009175FF">
        <w:trPr>
          <w:trHeight w:hRule="exact" w:val="493"/>
        </w:trPr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84" w:right="118" w:hanging="171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Catego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>ry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"/>
                <w:w w:val="99"/>
                <w:sz w:val="14"/>
                <w:szCs w:val="14"/>
              </w:rPr>
              <w:t xml:space="preserve"> 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126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229" w:firstLine="6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shareholder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00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21" w:right="118" w:hanging="8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olders</w:t>
            </w:r>
            <w:proofErr w:type="spellEnd"/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4" w:right="1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4" w:right="159" w:firstLine="55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 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2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underlying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1" w:right="174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09" w:firstLine="21"/>
              <w:jc w:val="both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2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as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total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216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48" w:right="25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64" w:right="171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Underlying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2" w:right="106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Shareholding</w:t>
            </w:r>
            <w:r>
              <w:rPr>
                <w:rFonts w:ascii="Arial" w:hAnsi="Arial" w:cs="Arial"/>
                <w:b/>
                <w:bCs/>
                <w:i/>
                <w:iCs/>
                <w:spacing w:val="-1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,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26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75" w:right="27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79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45" w:right="144" w:hanging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(calculated</w:t>
            </w:r>
            <w:r>
              <w:rPr>
                <w:rFonts w:ascii="Arial" w:hAnsi="Arial" w:cs="Arial"/>
                <w:b/>
                <w:bCs/>
                <w:i/>
                <w:iCs/>
                <w:spacing w:val="-1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</w:p>
        </w:tc>
        <w:tc>
          <w:tcPr>
            <w:tcW w:w="216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260" w:type="dxa"/>
            <w:gridSpan w:val="2"/>
          </w:tcPr>
          <w:p w:rsidR="0018587D" w:rsidRDefault="0018587D"/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3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02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3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126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(XII)</w:t>
            </w:r>
          </w:p>
        </w:tc>
        <w:tc>
          <w:tcPr>
            <w:tcW w:w="1081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8"/>
            </w:pP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83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08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(IV)+(V)+</w:t>
            </w: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-8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7"/>
            </w:pPr>
          </w:p>
        </w:tc>
        <w:tc>
          <w:tcPr>
            <w:tcW w:w="1081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val="154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7"/>
            </w:pPr>
          </w:p>
        </w:tc>
        <w:tc>
          <w:tcPr>
            <w:tcW w:w="83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8"/>
              <w:jc w:val="center"/>
            </w:pPr>
          </w:p>
        </w:tc>
        <w:tc>
          <w:tcPr>
            <w:tcW w:w="80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216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"/>
              <w:jc w:val="center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126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1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rPr>
                <w:rFonts w:ascii="Arial" w:hAnsi="Arial" w:cs="Arial"/>
                <w:sz w:val="13"/>
                <w:szCs w:val="13"/>
              </w:rPr>
            </w:pPr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(XIV)</w:t>
            </w:r>
          </w:p>
        </w:tc>
      </w:tr>
      <w:tr w:rsidR="0018587D" w:rsidTr="009175FF">
        <w:trPr>
          <w:trHeight w:hRule="exact" w:val="5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</w:p>
        </w:tc>
        <w:tc>
          <w:tcPr>
            <w:tcW w:w="152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539" w:right="325" w:hanging="21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40" w:right="145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C)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02" w:right="105" w:firstLine="3"/>
              <w:jc w:val="center"/>
            </w:pPr>
          </w:p>
        </w:tc>
        <w:tc>
          <w:tcPr>
            <w:tcW w:w="67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217" w:right="219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85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left="140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31" w:right="132" w:firstLine="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sz w:val="14"/>
                <w:szCs w:val="14"/>
              </w:rPr>
              <w:t>(b)</w:t>
            </w:r>
          </w:p>
        </w:tc>
        <w:tc>
          <w:tcPr>
            <w:tcW w:w="45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before="1" w:line="160" w:lineRule="exact"/>
              <w:ind w:left="133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9" w:lineRule="exact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04" w:right="106" w:hanging="1"/>
              <w:jc w:val="center"/>
            </w:pPr>
          </w:p>
        </w:tc>
        <w:tc>
          <w:tcPr>
            <w:tcW w:w="117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62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</w:tr>
      <w:tr w:rsidR="0018587D" w:rsidTr="009175FF">
        <w:trPr>
          <w:trHeight w:hRule="exact" w:val="112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422"/>
            </w:pPr>
          </w:p>
        </w:tc>
        <w:tc>
          <w:tcPr>
            <w:tcW w:w="117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52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349" w:type="dxa"/>
          </w:tcPr>
          <w:p w:rsidR="0018587D" w:rsidRDefault="0018587D"/>
        </w:tc>
        <w:tc>
          <w:tcPr>
            <w:tcW w:w="675" w:type="dxa"/>
            <w:vMerge/>
          </w:tcPr>
          <w:p w:rsidR="0018587D" w:rsidRDefault="0018587D"/>
        </w:tc>
        <w:tc>
          <w:tcPr>
            <w:tcW w:w="585" w:type="dxa"/>
            <w:vMerge/>
          </w:tcPr>
          <w:p w:rsidR="0018587D" w:rsidRDefault="0018587D"/>
        </w:tc>
        <w:tc>
          <w:tcPr>
            <w:tcW w:w="452" w:type="dxa"/>
            <w:vMerge/>
          </w:tcPr>
          <w:p w:rsidR="0018587D" w:rsidRDefault="0018587D"/>
        </w:tc>
        <w:tc>
          <w:tcPr>
            <w:tcW w:w="629" w:type="dxa"/>
            <w:vMerge/>
          </w:tcPr>
          <w:p w:rsidR="0018587D" w:rsidRDefault="0018587D"/>
        </w:tc>
        <w:tc>
          <w:tcPr>
            <w:tcW w:w="1080" w:type="dxa"/>
            <w:vMerge/>
          </w:tcPr>
          <w:p w:rsidR="0018587D" w:rsidRDefault="0018587D"/>
        </w:tc>
      </w:tr>
      <w:tr w:rsidR="0018587D" w:rsidTr="009175FF">
        <w:trPr>
          <w:trHeight w:hRule="exact" w:val="49"/>
        </w:trPr>
        <w:tc>
          <w:tcPr>
            <w:tcW w:w="720" w:type="dxa"/>
            <w:vMerge/>
          </w:tcPr>
          <w:p w:rsidR="0018587D" w:rsidRDefault="0018587D"/>
        </w:tc>
        <w:tc>
          <w:tcPr>
            <w:tcW w:w="1261" w:type="dxa"/>
            <w:vMerge/>
          </w:tcPr>
          <w:p w:rsidR="0018587D" w:rsidRDefault="0018587D"/>
        </w:tc>
        <w:tc>
          <w:tcPr>
            <w:tcW w:w="720" w:type="dxa"/>
            <w:vMerge/>
          </w:tcPr>
          <w:p w:rsidR="0018587D" w:rsidRDefault="0018587D"/>
        </w:tc>
        <w:tc>
          <w:tcPr>
            <w:tcW w:w="967" w:type="dxa"/>
            <w:vMerge/>
          </w:tcPr>
          <w:p w:rsidR="0018587D" w:rsidRDefault="0018587D"/>
        </w:tc>
        <w:tc>
          <w:tcPr>
            <w:tcW w:w="833" w:type="dxa"/>
            <w:vMerge/>
          </w:tcPr>
          <w:p w:rsidR="0018587D" w:rsidRDefault="0018587D"/>
        </w:tc>
        <w:tc>
          <w:tcPr>
            <w:tcW w:w="968" w:type="dxa"/>
            <w:vMerge/>
          </w:tcPr>
          <w:p w:rsidR="0018587D" w:rsidRDefault="0018587D"/>
        </w:tc>
        <w:tc>
          <w:tcPr>
            <w:tcW w:w="808" w:type="dxa"/>
            <w:vMerge/>
          </w:tcPr>
          <w:p w:rsidR="0018587D" w:rsidRDefault="0018587D"/>
        </w:tc>
        <w:tc>
          <w:tcPr>
            <w:tcW w:w="1172" w:type="dxa"/>
            <w:vMerge/>
          </w:tcPr>
          <w:p w:rsidR="0018587D" w:rsidRDefault="0018587D"/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14" w:right="119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eg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: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1" w:lineRule="auto"/>
              <w:ind w:left="114" w:right="118"/>
              <w:jc w:val="center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Clas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eg:y</w:t>
            </w:r>
            <w:proofErr w:type="spellEnd"/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3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(XI)=</w:t>
            </w:r>
            <w:r>
              <w:rPr>
                <w:rFonts w:ascii="Arial" w:hAnsi="Arial" w:cs="Arial"/>
                <w:b/>
                <w:bCs/>
                <w:i/>
                <w:iCs/>
                <w:spacing w:val="-10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</w:tr>
      <w:tr w:rsidR="0018587D" w:rsidTr="009175FF">
        <w:trPr>
          <w:trHeight w:hRule="exact" w:val="161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27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</w:tr>
      <w:tr w:rsidR="0018587D" w:rsidTr="009175FF">
        <w:trPr>
          <w:trHeight w:hRule="exact" w:val="1609"/>
        </w:trPr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26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3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9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80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17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1"/>
            </w:pPr>
          </w:p>
        </w:tc>
        <w:tc>
          <w:tcPr>
            <w:tcW w:w="13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67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585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45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7"/>
            </w:pPr>
          </w:p>
        </w:tc>
      </w:tr>
      <w:tr>
        <w:tc>
          <w:p>
            <w:r>
              <w:t>A</w:t>
            </w:r>
          </w:p>
        </w:tc>
        <w:tc>
          <w:p>
            <w:r>
              <w:t>Promoter &amp; Promoter Group</w:t>
            </w:r>
          </w:p>
        </w:tc>
        <w:tc>
          <w:p>
            <w:r>
              <w:t>8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0</w:t>
            </w:r>
          </w:p>
        </w:tc>
        <w:tc>
          <w:p>
            <w:r>
              <w:t>59.24</w:t>
            </w:r>
          </w:p>
        </w:tc>
        <w:tc>
          <w:p>
            <w:r>
              <w:t>1899520</w:t>
            </w:r>
          </w:p>
        </w:tc>
        <w:tc>
          <w:p>
            <w:r>
              <w:t>29.5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Public</w:t>
            </w:r>
          </w:p>
        </w:tc>
        <w:tc>
          <w:p>
            <w:r>
              <w:t>82</w:t>
            </w:r>
          </w:p>
        </w:tc>
        <w:tc>
          <w:p>
            <w:r>
              <w:t>3880320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3880320</w:t>
            </w:r>
          </w:p>
        </w:tc>
        <w:tc>
          <w:p>
            <w:r>
              <w:t>37.6</w:t>
            </w:r>
          </w:p>
        </w:tc>
        <w:tc>
          <w:p>
            <w:r>
              <w:t>3880320</w:t>
            </w:r>
          </w:p>
        </w:tc>
        <w:tc>
          <w:p>
            <w:r>
              <w:t>0</w:t>
            </w:r>
          </w:p>
        </w:tc>
        <w:tc>
          <w:p>
            <w:r>
              <w:t>3880320</w:t>
            </w:r>
          </w:p>
        </w:tc>
        <w:tc>
          <w:p>
            <w:r>
              <w:t>37.6</w:t>
            </w:r>
          </w:p>
        </w:tc>
        <w:tc>
          <w:p>
            <w:r>
              <w:t>550000</w:t>
            </w:r>
          </w:p>
        </w:tc>
        <w:tc>
          <w:p>
            <w:r>
              <w:t>40.75</w:t>
            </w:r>
          </w:p>
        </w:tc>
        <w:tc>
          <w:p>
            <w:r>
              <w:t>1055600</w:t>
            </w:r>
          </w:p>
        </w:tc>
        <w:tc>
          <w:p>
            <w:r>
              <w:t>27.2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3880320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Non Promoter- Non Public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C1</w:t>
            </w:r>
          </w:p>
        </w:tc>
        <w:tc>
          <w:p>
            <w:r>
              <w:t>Shares underlying DRs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C2</w:t>
            </w:r>
          </w:p>
        </w:tc>
        <w:tc>
          <w:p>
            <w:r>
              <w:t>Shares held by Employee Trusts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</w:t>
            </w:r>
          </w:p>
        </w:tc>
        <w:tc>
          <w:p>
            <w:r>
              <w:t>90</w:t>
            </w:r>
          </w:p>
        </w:tc>
        <w:tc>
          <w:p>
            <w:r>
              <w:t>10320000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10320000</w:t>
            </w:r>
          </w:p>
        </w:tc>
        <w:tc>
          <w:p>
            <w:r>
              <w:t>100</w:t>
            </w:r>
          </w:p>
        </w:tc>
        <w:tc>
          <w:p>
            <w:r>
              <w:t>10320000</w:t>
            </w:r>
          </w:p>
        </w:tc>
        <w:tc>
          <w:p>
            <w:r>
              <w:t>0</w:t>
            </w:r>
          </w:p>
        </w:tc>
        <w:tc>
          <w:p>
            <w:r>
              <w:t>10320000</w:t>
            </w:r>
          </w:p>
        </w:tc>
        <w:tc>
          <w:p>
            <w:r>
              <w:t>100</w:t>
            </w:r>
          </w:p>
        </w:tc>
        <w:tc>
          <w:p>
            <w:r>
              <w:t>550000</w:t>
            </w:r>
          </w:p>
        </w:tc>
        <w:tc>
          <w:p>
            <w:r>
              <w:t>100</w:t>
            </w:r>
          </w:p>
        </w:tc>
        <w:tc>
          <w:p>
            <w:r>
              <w:t>2955120</w:t>
            </w:r>
          </w:p>
        </w:tc>
        <w:tc>
          <w:p>
            <w:r>
              <w:t>28.63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10320000</w:t>
            </w:r>
          </w:p>
        </w:tc>
      </w:tr>
    </w:tbl>
    <w:p w:rsidR="0018587D" w:rsidRDefault="0018587D">
      <w:pPr>
        <w:sectPr w:rsidR="0018587D">
          <w:headerReference w:type="default" r:id="rId7"/>
          <w:footerReference w:type="default" r:id="rId8"/>
          <w:pgSz w:w="15840" w:h="12240" w:orient="landscape"/>
          <w:pgMar w:top="1340" w:right="60" w:bottom="520" w:left="100" w:header="482" w:footer="327" w:gutter="0"/>
          <w:cols w:space="720" w:equalWidth="0">
            <w:col w:w="15680"/>
          </w:cols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032" w:firstLine="0"/>
        <w:rPr>
          <w:spacing w:val="-1"/>
        </w:rPr>
      </w:pPr>
      <w:r>
        <w:rPr>
          <w:spacing w:val="-1"/>
        </w:rPr>
        <w:t>Table</w:t>
      </w:r>
      <w:r>
        <w:t xml:space="preserve"> II</w:t>
      </w:r>
      <w:r>
        <w:rPr>
          <w:spacing w:val="-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t xml:space="preserve"> </w:t>
      </w:r>
      <w:r>
        <w:rPr>
          <w:spacing w:val="-1"/>
        </w:rPr>
        <w:t>of</w:t>
      </w:r>
      <w:r>
        <w:t xml:space="preserve"> </w:t>
      </w:r>
      <w:r>
        <w:rPr>
          <w:spacing w:val="-1"/>
        </w:rPr>
        <w:t>the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and</w:t>
      </w:r>
      <w:r>
        <w:t xml:space="preserve"> </w:t>
      </w:r>
      <w:r>
        <w:rPr>
          <w:spacing w:val="-1"/>
        </w:rPr>
        <w:t>Promoter</w:t>
      </w:r>
      <w:r>
        <w:t xml:space="preserve"> </w:t>
      </w:r>
      <w:r>
        <w:rPr>
          <w:spacing w:val="-1"/>
        </w:rPr>
        <w:t>Group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3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9175FF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</w:rPr>
              <w:t>(VII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1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9175FF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6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/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76" w:right="155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1" w:right="109" w:hanging="2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6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9175FF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9175FF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=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59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(VII)+(X)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</w:tr>
      <w:tr w:rsidR="0018587D" w:rsidTr="009175FF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</w:tr>
      <w:tr w:rsidR="0018587D" w:rsidTr="009175FF">
        <w:trPr>
          <w:trHeight w:hRule="exact" w:val="32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A+B+C2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8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Indian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Individuals/Hindu undivided Family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0</w:t>
            </w:r>
          </w:p>
        </w:tc>
        <w:tc>
          <w:p>
            <w:r>
              <w:t>59.24</w:t>
            </w:r>
          </w:p>
        </w:tc>
        <w:tc>
          <w:p>
            <w:r>
              <w:t>1899520</w:t>
            </w:r>
          </w:p>
        </w:tc>
        <w:tc>
          <w:p>
            <w:r>
              <w:t>29.5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</w:tr>
      <w:tr>
        <w:tc>
          <w:p>
            <w:r>
              <w:t/>
            </w:r>
          </w:p>
        </w:tc>
        <w:tc>
          <w:p>
            <w:r>
              <w:t>Hiteshkumar Gordhanbhai Thummer</w:t>
            </w:r>
          </w:p>
        </w:tc>
        <w:tc>
          <w:p>
            <w:r>
              <w:t>AFIPT1862J</w:t>
            </w:r>
          </w:p>
        </w:tc>
        <w:tc>
          <w:p>
            <w:r>
              <w:t>1</w:t>
            </w:r>
          </w:p>
        </w:tc>
        <w:tc>
          <w:p>
            <w:r>
              <w:t>1224000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1224000</w:t>
            </w:r>
          </w:p>
        </w:tc>
        <w:tc>
          <w:p>
            <w:r>
              <w:t>11.86</w:t>
            </w:r>
          </w:p>
        </w:tc>
        <w:tc>
          <w:p>
            <w:r>
              <w:t>1224000</w:t>
            </w:r>
          </w:p>
        </w:tc>
        <w:tc>
          <w:p>
            <w:r>
              <w:t>0</w:t>
            </w:r>
          </w:p>
        </w:tc>
        <w:tc>
          <w:p>
            <w:r>
              <w:t>1224000</w:t>
            </w:r>
          </w:p>
        </w:tc>
        <w:tc>
          <w:p>
            <w:r>
              <w:t>11.86</w:t>
            </w:r>
          </w:p>
        </w:tc>
        <w:tc>
          <w:p>
            <w:r>
              <w:t>0</w:t>
            </w:r>
          </w:p>
        </w:tc>
        <w:tc>
          <w:p>
            <w:r>
              <w:t>11.26</w:t>
            </w:r>
          </w:p>
        </w:tc>
        <w:tc>
          <w:p>
            <w:r>
              <w:t>716800</w:t>
            </w:r>
          </w:p>
        </w:tc>
        <w:tc>
          <w:p>
            <w:r>
              <w:t>58.56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1224000</w:t>
            </w:r>
          </w:p>
        </w:tc>
      </w:tr>
      <w:tr>
        <w:tc>
          <w:p>
            <w:r>
              <w:t/>
            </w:r>
          </w:p>
        </w:tc>
        <w:tc>
          <w:p>
            <w:r>
              <w:t>Ajay Vithalbhai  Sardhara</w:t>
            </w:r>
          </w:p>
        </w:tc>
        <w:tc>
          <w:p>
            <w:r>
              <w:t>BEMPS8412M</w:t>
            </w:r>
          </w:p>
        </w:tc>
        <w:tc>
          <w:p>
            <w:r>
              <w:t>1</w:t>
            </w:r>
          </w:p>
        </w:tc>
        <w:tc>
          <w:p>
            <w:r>
              <w:t>61440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61440</w:t>
            </w:r>
          </w:p>
        </w:tc>
        <w:tc>
          <w:p>
            <w:r>
              <w:t>0.6</w:t>
            </w:r>
          </w:p>
        </w:tc>
        <w:tc>
          <w:p>
            <w:r>
              <w:t>61440</w:t>
            </w:r>
          </w:p>
        </w:tc>
        <w:tc>
          <w:p>
            <w:r>
              <w:t>0</w:t>
            </w:r>
          </w:p>
        </w:tc>
        <w:tc>
          <w:p>
            <w:r>
              <w:t>61440</w:t>
            </w:r>
          </w:p>
        </w:tc>
        <w:tc>
          <w:p>
            <w:r>
              <w:t>0.6</w:t>
            </w:r>
          </w:p>
        </w:tc>
        <w:tc>
          <w:p>
            <w:r>
              <w:t>0</w:t>
            </w:r>
          </w:p>
        </w:tc>
        <w:tc>
          <w:p>
            <w:r>
              <w:t>0.57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61440</w:t>
            </w:r>
          </w:p>
        </w:tc>
      </w:tr>
      <w:tr>
        <w:tc>
          <w:p>
            <w:r>
              <w:t/>
            </w:r>
          </w:p>
        </w:tc>
        <w:tc>
          <w:p>
            <w:r>
              <w:t>Bhargavi Manojbhai Thumar</w:t>
            </w:r>
          </w:p>
        </w:tc>
        <w:tc>
          <w:p>
            <w:r>
              <w:t>APZPP3388J</w:t>
            </w:r>
          </w:p>
        </w:tc>
        <w:tc>
          <w:p>
            <w:r>
              <w:t>1</w:t>
            </w:r>
          </w:p>
        </w:tc>
        <w:tc>
          <w:p>
            <w:r>
              <w:t>1808320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1808320</w:t>
            </w:r>
          </w:p>
        </w:tc>
        <w:tc>
          <w:p>
            <w:r>
              <w:t>17.52</w:t>
            </w:r>
          </w:p>
        </w:tc>
        <w:tc>
          <w:p>
            <w:r>
              <w:t>1808320</w:t>
            </w:r>
          </w:p>
        </w:tc>
        <w:tc>
          <w:p>
            <w:r>
              <w:t>0</w:t>
            </w:r>
          </w:p>
        </w:tc>
        <w:tc>
          <w:p>
            <w:r>
              <w:t>1808320</w:t>
            </w:r>
          </w:p>
        </w:tc>
        <w:tc>
          <w:p>
            <w:r>
              <w:t>17.52</w:t>
            </w:r>
          </w:p>
        </w:tc>
        <w:tc>
          <w:p>
            <w:r>
              <w:t>0</w:t>
            </w:r>
          </w:p>
        </w:tc>
        <w:tc>
          <w:p>
            <w:r>
              <w:t>16.64</w:t>
            </w:r>
          </w:p>
        </w:tc>
        <w:tc>
          <w:p>
            <w:r>
              <w:t>1182720</w:t>
            </w:r>
          </w:p>
        </w:tc>
        <w:tc>
          <w:p>
            <w:r>
              <w:t>65.4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1808320</w:t>
            </w:r>
          </w:p>
        </w:tc>
      </w:tr>
      <w:tr>
        <w:tc>
          <w:p>
            <w:r>
              <w:t/>
            </w:r>
          </w:p>
        </w:tc>
        <w:tc>
          <w:p>
            <w:r>
              <w:t>Chetna Mukeshbhai Thumar</w:t>
            </w:r>
          </w:p>
        </w:tc>
        <w:tc>
          <w:p>
            <w:r>
              <w:t>APZPP3381B</w:t>
            </w:r>
          </w:p>
        </w:tc>
        <w:tc>
          <w:p>
            <w:r>
              <w:t>1</w:t>
            </w:r>
          </w:p>
        </w:tc>
        <w:tc>
          <w:p>
            <w:r>
              <w:t>1784320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1784320</w:t>
            </w:r>
          </w:p>
        </w:tc>
        <w:tc>
          <w:p>
            <w:r>
              <w:t>17.29</w:t>
            </w:r>
          </w:p>
        </w:tc>
        <w:tc>
          <w:p>
            <w:r>
              <w:t>1784320</w:t>
            </w:r>
          </w:p>
        </w:tc>
        <w:tc>
          <w:p>
            <w:r>
              <w:t>0</w:t>
            </w:r>
          </w:p>
        </w:tc>
        <w:tc>
          <w:p>
            <w:r>
              <w:t>1784320</w:t>
            </w:r>
          </w:p>
        </w:tc>
        <w:tc>
          <w:p>
            <w:r>
              <w:t>17.29</w:t>
            </w:r>
          </w:p>
        </w:tc>
        <w:tc>
          <w:p>
            <w:r>
              <w:t>0</w:t>
            </w:r>
          </w:p>
        </w:tc>
        <w:tc>
          <w:p>
            <w:r>
              <w:t>16.42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1784320</w:t>
            </w:r>
          </w:p>
        </w:tc>
      </w:tr>
      <w:tr>
        <w:tc>
          <w:p>
            <w:r>
              <w:t/>
            </w:r>
          </w:p>
        </w:tc>
        <w:tc>
          <w:p>
            <w:r>
              <w:t>Jayaben Shivlal Thumar</w:t>
            </w:r>
          </w:p>
        </w:tc>
        <w:tc>
          <w:p>
            <w:r>
              <w:t>AIIPP4601L</w:t>
            </w:r>
          </w:p>
        </w:tc>
        <w:tc>
          <w:p>
            <w:r>
              <w:t>1</w:t>
            </w:r>
          </w:p>
        </w:tc>
        <w:tc>
          <w:p>
            <w:r>
              <w:t>597600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597600</w:t>
            </w:r>
          </w:p>
        </w:tc>
        <w:tc>
          <w:p>
            <w:r>
              <w:t>5.79</w:t>
            </w:r>
          </w:p>
        </w:tc>
        <w:tc>
          <w:p>
            <w:r>
              <w:t>597600</w:t>
            </w:r>
          </w:p>
        </w:tc>
        <w:tc>
          <w:p>
            <w:r>
              <w:t>0</w:t>
            </w:r>
          </w:p>
        </w:tc>
        <w:tc>
          <w:p>
            <w:r>
              <w:t>597600</w:t>
            </w:r>
          </w:p>
        </w:tc>
        <w:tc>
          <w:p>
            <w:r>
              <w:t>5.79</w:t>
            </w:r>
          </w:p>
        </w:tc>
        <w:tc>
          <w:p>
            <w:r>
              <w:t>0</w:t>
            </w:r>
          </w:p>
        </w:tc>
        <w:tc>
          <w:p>
            <w:r>
              <w:t>5.5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597600</w:t>
            </w:r>
          </w:p>
        </w:tc>
      </w:tr>
      <w:tr>
        <w:tc>
          <w:p>
            <w:r>
              <w:t/>
            </w:r>
          </w:p>
        </w:tc>
        <w:tc>
          <w:p>
            <w:r>
              <w:t>Otamben Khodabhai Thumar</w:t>
            </w:r>
          </w:p>
        </w:tc>
        <w:tc>
          <w:p>
            <w:r>
              <w:t>AIIPP4684K</w:t>
            </w:r>
          </w:p>
        </w:tc>
        <w:tc>
          <w:p>
            <w:r>
              <w:t>1</w:t>
            </w:r>
          </w:p>
        </w:tc>
        <w:tc>
          <w:p>
            <w:r>
              <w:t>596000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596000</w:t>
            </w:r>
          </w:p>
        </w:tc>
        <w:tc>
          <w:p>
            <w:r>
              <w:t>5.78</w:t>
            </w:r>
          </w:p>
        </w:tc>
        <w:tc>
          <w:p>
            <w:r>
              <w:t>596000</w:t>
            </w:r>
          </w:p>
        </w:tc>
        <w:tc>
          <w:p>
            <w:r>
              <w:t>0</w:t>
            </w:r>
          </w:p>
        </w:tc>
        <w:tc>
          <w:p>
            <w:r>
              <w:t>596000</w:t>
            </w:r>
          </w:p>
        </w:tc>
        <w:tc>
          <w:p>
            <w:r>
              <w:t>5.78</w:t>
            </w:r>
          </w:p>
        </w:tc>
        <w:tc>
          <w:p>
            <w:r>
              <w:t>0</w:t>
            </w:r>
          </w:p>
        </w:tc>
        <w:tc>
          <w:p>
            <w:r>
              <w:t>5.48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596000</w:t>
            </w:r>
          </w:p>
        </w:tc>
      </w:tr>
      <w:tr>
        <w:tc>
          <w:p>
            <w:r>
              <w:t/>
            </w:r>
          </w:p>
        </w:tc>
        <w:tc>
          <w:p>
            <w:r>
              <w:t>Darshna Hiteshbhai Thummar</w:t>
            </w:r>
          </w:p>
        </w:tc>
        <w:tc>
          <w:p>
            <w:r>
              <w:t>ASAPP6899G</w:t>
            </w:r>
          </w:p>
        </w:tc>
        <w:tc>
          <w:p>
            <w:r>
              <w:t>1</w:t>
            </w:r>
          </w:p>
        </w:tc>
        <w:tc>
          <w:p>
            <w:r>
              <w:t>295360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295360</w:t>
            </w:r>
          </w:p>
        </w:tc>
        <w:tc>
          <w:p>
            <w:r>
              <w:t>2.86</w:t>
            </w:r>
          </w:p>
        </w:tc>
        <w:tc>
          <w:p>
            <w:r>
              <w:t>295360</w:t>
            </w:r>
          </w:p>
        </w:tc>
        <w:tc>
          <w:p>
            <w:r>
              <w:t>0</w:t>
            </w:r>
          </w:p>
        </w:tc>
        <w:tc>
          <w:p>
            <w:r>
              <w:t>295360</w:t>
            </w:r>
          </w:p>
        </w:tc>
        <w:tc>
          <w:p>
            <w:r>
              <w:t>2.86</w:t>
            </w:r>
          </w:p>
        </w:tc>
        <w:tc>
          <w:p>
            <w:r>
              <w:t>0</w:t>
            </w:r>
          </w:p>
        </w:tc>
        <w:tc>
          <w:p>
            <w:r>
              <w:t>2.72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295360</w:t>
            </w:r>
          </w:p>
        </w:tc>
      </w:tr>
      <w:tr>
        <w:tc>
          <w:p>
            <w:r>
              <w:t/>
            </w:r>
          </w:p>
        </w:tc>
        <w:tc>
          <w:p>
            <w:r>
              <w:t>Vishal Ramjibhai Sorthiya</w:t>
            </w:r>
          </w:p>
        </w:tc>
        <w:tc>
          <w:p>
            <w:r>
              <w:t>BHUPS6589L</w:t>
            </w:r>
          </w:p>
        </w:tc>
        <w:tc>
          <w:p>
            <w:r>
              <w:t>1</w:t>
            </w:r>
          </w:p>
        </w:tc>
        <w:tc>
          <w:p>
            <w:r>
              <w:t>72640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72640</w:t>
            </w:r>
          </w:p>
        </w:tc>
        <w:tc>
          <w:p>
            <w:r>
              <w:t>0.7</w:t>
            </w:r>
          </w:p>
        </w:tc>
        <w:tc>
          <w:p>
            <w:r>
              <w:t>72640</w:t>
            </w:r>
          </w:p>
        </w:tc>
        <w:tc>
          <w:p>
            <w:r>
              <w:t>0</w:t>
            </w:r>
          </w:p>
        </w:tc>
        <w:tc>
          <w:p>
            <w:r>
              <w:t>72640</w:t>
            </w:r>
          </w:p>
        </w:tc>
        <w:tc>
          <w:p>
            <w:r>
              <w:t>0.7</w:t>
            </w:r>
          </w:p>
        </w:tc>
        <w:tc>
          <w:p>
            <w:r>
              <w:t>0</w:t>
            </w:r>
          </w:p>
        </w:tc>
        <w:tc>
          <w:p>
            <w:r>
              <w:t>0.67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72640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Central Government/ State Government(s)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(A)(1)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0</w:t>
            </w:r>
          </w:p>
        </w:tc>
        <w:tc>
          <w:p>
            <w:r>
              <w:t>59.24</w:t>
            </w:r>
          </w:p>
        </w:tc>
        <w:tc>
          <w:p>
            <w:r>
              <w:t>1899520</w:t>
            </w:r>
          </w:p>
        </w:tc>
        <w:tc>
          <w:p>
            <w:r>
              <w:t>29.5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Foreign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(Non-Resident Individuals/ Foreign Individuals)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Government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Portfolio Investor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(A)(2)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Shareholding of Promoter and Promoter Group (A)= (A)(1)+(A)(2)</w:t>
            </w:r>
          </w:p>
        </w:tc>
        <w:tc>
          <w:p>
            <w:r>
              <w:t/>
            </w:r>
          </w:p>
        </w:tc>
        <w:tc>
          <w:p>
            <w:r>
              <w:t>8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6439680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  <w:tc>
          <w:p>
            <w:r>
              <w:t>62.4</w:t>
            </w:r>
          </w:p>
        </w:tc>
        <w:tc>
          <w:p>
            <w:r>
              <w:t>0</w:t>
            </w:r>
          </w:p>
        </w:tc>
        <w:tc>
          <w:p>
            <w:r>
              <w:t>59.24</w:t>
            </w:r>
          </w:p>
        </w:tc>
        <w:tc>
          <w:p>
            <w:r>
              <w:t>1899520</w:t>
            </w:r>
          </w:p>
        </w:tc>
        <w:tc>
          <w:p>
            <w:r>
              <w:t>29.5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6439680</w:t>
            </w:r>
          </w:p>
        </w:tc>
      </w:tr>
    </w:tbl>
    <w:p w:rsidR="0018587D" w:rsidRDefault="0018587D">
      <w:pPr>
        <w:pStyle w:val="BodyText"/>
        <w:kinsoku w:val="0"/>
        <w:overflowPunct w:val="0"/>
        <w:spacing w:before="6"/>
        <w:ind w:left="0" w:firstLine="0"/>
        <w:rPr>
          <w:sz w:val="17"/>
          <w:szCs w:val="17"/>
        </w:rPr>
      </w:pPr>
    </w:p>
    <w:p w:rsidR="0018587D" w:rsidRDefault="0018587D">
      <w:pPr>
        <w:pStyle w:val="BodyText"/>
        <w:kinsoku w:val="0"/>
        <w:overflowPunct w:val="0"/>
        <w:spacing w:before="69"/>
        <w:ind w:left="3625" w:firstLine="0"/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III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</w:t>
      </w:r>
      <w:r>
        <w:rPr>
          <w:spacing w:val="-2"/>
        </w:rPr>
        <w:t xml:space="preserve"> </w:t>
      </w:r>
      <w:r>
        <w:rPr>
          <w:spacing w:val="-1"/>
        </w:rPr>
        <w:t>Public</w:t>
      </w:r>
      <w:r>
        <w:t xml:space="preserve"> 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9175FF">
        <w:trPr>
          <w:trHeight w:hRule="exact" w:val="975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09" w:right="11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19" w:right="163" w:hanging="63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PAN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16" w:right="11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4" w:right="114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90" w:right="191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paid-up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1" w:right="112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Depository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8" w:lineRule="auto"/>
              <w:ind w:left="174" w:right="174" w:hanging="3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VII</w:t>
            </w:r>
            <w:r>
              <w:rPr>
                <w:rFonts w:ascii="Arial" w:hAnsi="Arial" w:cs="Arial"/>
                <w:b/>
                <w:bCs/>
                <w:spacing w:val="-4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  <w:p w:rsidR="0018587D" w:rsidRDefault="0018587D">
            <w:pPr>
              <w:pStyle w:val="TableParagraph"/>
              <w:kinsoku w:val="0"/>
              <w:overflowPunct w:val="0"/>
              <w:jc w:val="center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</w:t>
            </w:r>
            <w:r>
              <w:rPr>
                <w:rFonts w:ascii="Arial" w:hAnsi="Arial" w:cs="Arial"/>
                <w:b/>
                <w:bCs/>
                <w:sz w:val="14"/>
                <w:szCs w:val="14"/>
              </w:rPr>
              <w:t>I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40" w:right="147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calculate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21" w:right="130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(A+B+C2)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VIII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3" w:right="18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3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9" w:right="123" w:firstLine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Outstanding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4" w:right="140" w:hanging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shareholdin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0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81" w:right="18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16" w:right="118" w:hanging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  <w:r>
              <w:rPr>
                <w:rFonts w:ascii="Arial" w:hAnsi="Arial" w:cs="Arial"/>
                <w:b/>
                <w:bCs/>
                <w:i/>
                <w:iCs/>
                <w:spacing w:val="26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encumbered</w:t>
            </w:r>
            <w:r>
              <w:rPr>
                <w:rFonts w:ascii="Arial" w:hAnsi="Arial" w:cs="Arial"/>
                <w:b/>
                <w:bCs/>
                <w:i/>
                <w:iCs/>
                <w:spacing w:val="28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dematerializ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7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9175FF">
        <w:trPr>
          <w:trHeight w:hRule="exact" w:val="54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39" w:lineRule="auto"/>
              <w:ind w:left="126" w:right="134" w:firstLine="3"/>
              <w:jc w:val="center"/>
            </w:pPr>
          </w:p>
        </w:tc>
        <w:tc>
          <w:tcPr>
            <w:tcW w:w="1709" w:type="dxa"/>
            <w:gridSpan w:val="3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ind w:left="133" w:right="138"/>
              <w:jc w:val="center"/>
            </w:pP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76" w:right="152" w:hanging="2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  <w:p w:rsidR="0018587D" w:rsidRDefault="0018587D">
            <w:pPr>
              <w:pStyle w:val="TableParagraph"/>
              <w:kinsoku w:val="0"/>
              <w:overflowPunct w:val="0"/>
              <w:ind w:right="5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(b)</w:t>
            </w: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</w:tr>
      <w:tr w:rsidR="0018587D" w:rsidTr="009175FF">
        <w:trPr>
          <w:trHeight w:hRule="exact" w:val="919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before="2"/>
              <w:ind w:left="104" w:right="108" w:firstLine="4"/>
              <w:jc w:val="center"/>
            </w:pP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243" w:lineRule="auto"/>
              <w:ind w:left="157" w:right="111" w:hanging="51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Mutual Funds/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Venture Capital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Alternate Investment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Foreign Venture Capital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Foreign Portfolio Investors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f</w:t>
            </w:r>
          </w:p>
        </w:tc>
        <w:tc>
          <w:p>
            <w:r>
              <w:t>Financial Institutions/ Banks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g</w:t>
            </w:r>
          </w:p>
        </w:tc>
        <w:tc>
          <w:p>
            <w:r>
              <w:t>Insurance Companies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h</w:t>
            </w:r>
          </w:p>
        </w:tc>
        <w:tc>
          <w:p>
            <w:r>
              <w:t>Provident Funds/ Pension Funds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(B)(1)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Central Government/ State Government(s)/ President of India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3</w:t>
            </w:r>
          </w:p>
        </w:tc>
        <w:tc>
          <w:p>
            <w:r>
              <w:t>Non-institutions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a</w:t>
            </w:r>
          </w:p>
        </w:tc>
        <w:tc>
          <w:p>
            <w:r>
              <w:t>Individuals -</w:t>
            </w:r>
          </w:p>
        </w:tc>
        <w:tc>
          <w:p>
            <w:r>
              <w:t/>
            </w:r>
          </w:p>
        </w:tc>
        <w:tc>
          <w:p>
            <w:r>
              <w:t>64</w:t>
            </w:r>
          </w:p>
        </w:tc>
        <w:tc>
          <w:p>
            <w:r>
              <w:t>2361520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2361520</w:t>
            </w:r>
          </w:p>
        </w:tc>
        <w:tc>
          <w:p>
            <w:r>
              <w:t>22.88</w:t>
            </w:r>
          </w:p>
        </w:tc>
        <w:tc>
          <w:p>
            <w:r>
              <w:t>2361520</w:t>
            </w:r>
          </w:p>
        </w:tc>
        <w:tc>
          <w:p>
            <w:r>
              <w:t>0</w:t>
            </w:r>
          </w:p>
        </w:tc>
        <w:tc>
          <w:p>
            <w:r>
              <w:t>2361520</w:t>
            </w:r>
          </w:p>
        </w:tc>
        <w:tc>
          <w:p>
            <w:r>
              <w:t>22.88</w:t>
            </w:r>
          </w:p>
        </w:tc>
        <w:tc>
          <w:p>
            <w:r>
              <w:t>0</w:t>
            </w:r>
          </w:p>
        </w:tc>
        <w:tc>
          <w:p>
            <w:r>
              <w:t>21.72</w:t>
            </w:r>
          </w:p>
        </w:tc>
        <w:tc>
          <w:p>
            <w:r>
              <w:t>1055600</w:t>
            </w:r>
          </w:p>
        </w:tc>
        <w:tc>
          <w:p>
            <w:r>
              <w:t>44.7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2361520</w:t>
            </w:r>
          </w:p>
        </w:tc>
      </w:tr>
      <w:tr>
        <w:tc>
          <w:p>
            <w:r>
              <w:t>i</w:t>
            </w:r>
          </w:p>
        </w:tc>
        <w:tc>
          <w:p>
            <w:r>
              <w:t>Individual shareholders holding nominal share capital up to Rs. 2 lakhs.</w:t>
            </w:r>
          </w:p>
        </w:tc>
        <w:tc>
          <w:p>
            <w:r>
              <w:t/>
            </w:r>
          </w:p>
        </w:tc>
        <w:tc>
          <w:p>
            <w:r>
              <w:t>49</w:t>
            </w:r>
          </w:p>
        </w:tc>
        <w:tc>
          <w:p>
            <w:r>
              <w:t>302640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302640</w:t>
            </w:r>
          </w:p>
        </w:tc>
        <w:tc>
          <w:p>
            <w:r>
              <w:t>2.93</w:t>
            </w:r>
          </w:p>
        </w:tc>
        <w:tc>
          <w:p>
            <w:r>
              <w:t>302640</w:t>
            </w:r>
          </w:p>
        </w:tc>
        <w:tc>
          <w:p>
            <w:r>
              <w:t>0</w:t>
            </w:r>
          </w:p>
        </w:tc>
        <w:tc>
          <w:p>
            <w:r>
              <w:t>302640</w:t>
            </w:r>
          </w:p>
        </w:tc>
        <w:tc>
          <w:p>
            <w:r>
              <w:t>2.93</w:t>
            </w:r>
          </w:p>
        </w:tc>
        <w:tc>
          <w:p>
            <w:r>
              <w:t>0</w:t>
            </w:r>
          </w:p>
        </w:tc>
        <w:tc>
          <w:p>
            <w:r>
              <w:t>2.78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302640</w:t>
            </w:r>
          </w:p>
        </w:tc>
      </w:tr>
      <w:tr>
        <w:tc>
          <w:p>
            <w:r>
              <w:t>ii</w:t>
            </w:r>
          </w:p>
        </w:tc>
        <w:tc>
          <w:p>
            <w:r>
              <w:t>Individual shareholders holding nominal share capital in excess of Rs. 2 lakhs.</w:t>
            </w:r>
          </w:p>
        </w:tc>
        <w:tc>
          <w:p>
            <w:r>
              <w:t/>
            </w:r>
          </w:p>
        </w:tc>
        <w:tc>
          <w:p>
            <w:r>
              <w:t>15</w:t>
            </w:r>
          </w:p>
        </w:tc>
        <w:tc>
          <w:p>
            <w:r>
              <w:t>2058880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2058880</w:t>
            </w:r>
          </w:p>
        </w:tc>
        <w:tc>
          <w:p>
            <w:r>
              <w:t>19.95</w:t>
            </w:r>
          </w:p>
        </w:tc>
        <w:tc>
          <w:p>
            <w:r>
              <w:t>2058880</w:t>
            </w:r>
          </w:p>
        </w:tc>
        <w:tc>
          <w:p>
            <w:r>
              <w:t>0</w:t>
            </w:r>
          </w:p>
        </w:tc>
        <w:tc>
          <w:p>
            <w:r>
              <w:t>2058880</w:t>
            </w:r>
          </w:p>
        </w:tc>
        <w:tc>
          <w:p>
            <w:r>
              <w:t>19.95</w:t>
            </w:r>
          </w:p>
        </w:tc>
        <w:tc>
          <w:p>
            <w:r>
              <w:t>0</w:t>
            </w:r>
          </w:p>
        </w:tc>
        <w:tc>
          <w:p>
            <w:r>
              <w:t>18.94</w:t>
            </w:r>
          </w:p>
        </w:tc>
        <w:tc>
          <w:p>
            <w:r>
              <w:t>1055600</w:t>
            </w:r>
          </w:p>
        </w:tc>
        <w:tc>
          <w:p>
            <w:r>
              <w:t>51.27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2058880</w:t>
            </w:r>
          </w:p>
        </w:tc>
      </w:tr>
      <w:tr>
        <w:tc>
          <w:p>
            <w:r>
              <w:t/>
            </w:r>
          </w:p>
        </w:tc>
        <w:tc>
          <w:p>
            <w:r>
              <w:t>Manish Laxmanbhai Dholaria</w:t>
            </w:r>
          </w:p>
        </w:tc>
        <w:tc>
          <w:p>
            <w:r>
              <w:t>AAGFF3146E</w:t>
            </w:r>
          </w:p>
        </w:tc>
        <w:tc>
          <w:p>
            <w:r>
              <w:t>1</w:t>
            </w:r>
          </w:p>
        </w:tc>
        <w:tc>
          <w:p>
            <w:r>
              <w:t>752000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752000</w:t>
            </w:r>
          </w:p>
        </w:tc>
        <w:tc>
          <w:p>
            <w:r>
              <w:t>7.29</w:t>
            </w:r>
          </w:p>
        </w:tc>
        <w:tc>
          <w:p>
            <w:r>
              <w:t>752000</w:t>
            </w:r>
          </w:p>
        </w:tc>
        <w:tc>
          <w:p>
            <w:r>
              <w:t>0</w:t>
            </w:r>
          </w:p>
        </w:tc>
        <w:tc>
          <w:p>
            <w:r>
              <w:t>752000</w:t>
            </w:r>
          </w:p>
        </w:tc>
        <w:tc>
          <w:p>
            <w:r>
              <w:t>7.29</w:t>
            </w:r>
          </w:p>
        </w:tc>
        <w:tc>
          <w:p>
            <w:r>
              <w:t>0</w:t>
            </w:r>
          </w:p>
        </w:tc>
        <w:tc>
          <w:p>
            <w:r>
              <w:t>6.92</w:t>
            </w:r>
          </w:p>
        </w:tc>
        <w:tc>
          <w:p>
            <w:r>
              <w:t>752000</w:t>
            </w:r>
          </w:p>
        </w:tc>
        <w:tc>
          <w:p>
            <w:r>
              <w:t>100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752000</w:t>
            </w:r>
          </w:p>
        </w:tc>
      </w:tr>
      <w:tr>
        <w:tc>
          <w:p>
            <w:r>
              <w:t/>
            </w:r>
          </w:p>
        </w:tc>
        <w:tc>
          <w:p>
            <w:r>
              <w:t>Vishwa Jayantilal Varsani</w:t>
            </w:r>
          </w:p>
        </w:tc>
        <w:tc>
          <w:p>
            <w:r>
              <w:t>ANEPV0586H</w:t>
            </w:r>
          </w:p>
        </w:tc>
        <w:tc>
          <w:p>
            <w:r>
              <w:t>1</w:t>
            </w:r>
          </w:p>
        </w:tc>
        <w:tc>
          <w:p>
            <w:r>
              <w:t>121600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121600</w:t>
            </w:r>
          </w:p>
        </w:tc>
        <w:tc>
          <w:p>
            <w:r>
              <w:t>1.18</w:t>
            </w:r>
          </w:p>
        </w:tc>
        <w:tc>
          <w:p>
            <w:r>
              <w:t>121600</w:t>
            </w:r>
          </w:p>
        </w:tc>
        <w:tc>
          <w:p>
            <w:r>
              <w:t>0</w:t>
            </w:r>
          </w:p>
        </w:tc>
        <w:tc>
          <w:p>
            <w:r>
              <w:t>121600</w:t>
            </w:r>
          </w:p>
        </w:tc>
        <w:tc>
          <w:p>
            <w:r>
              <w:t>1.18</w:t>
            </w:r>
          </w:p>
        </w:tc>
        <w:tc>
          <w:p>
            <w:r>
              <w:t>0</w:t>
            </w:r>
          </w:p>
        </w:tc>
        <w:tc>
          <w:p>
            <w:r>
              <w:t>1.12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121600</w:t>
            </w:r>
          </w:p>
        </w:tc>
      </w:tr>
      <w:tr>
        <w:tc>
          <w:p>
            <w:r>
              <w:t/>
            </w:r>
          </w:p>
        </w:tc>
        <w:tc>
          <w:p>
            <w:r>
              <w:t>Vruti V Sorathia</w:t>
            </w:r>
          </w:p>
        </w:tc>
        <w:tc>
          <w:p>
            <w:r>
              <w:t>CLAPS5318C</w:t>
            </w:r>
          </w:p>
        </w:tc>
        <w:tc>
          <w:p>
            <w:r>
              <w:t>1</w:t>
            </w:r>
          </w:p>
        </w:tc>
        <w:tc>
          <w:p>
            <w:r>
              <w:t>332800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332800</w:t>
            </w:r>
          </w:p>
        </w:tc>
        <w:tc>
          <w:p>
            <w:r>
              <w:t>3.22</w:t>
            </w:r>
          </w:p>
        </w:tc>
        <w:tc>
          <w:p>
            <w:r>
              <w:t>332800</w:t>
            </w:r>
          </w:p>
        </w:tc>
        <w:tc>
          <w:p>
            <w:r>
              <w:t>0</w:t>
            </w:r>
          </w:p>
        </w:tc>
        <w:tc>
          <w:p>
            <w:r>
              <w:t>332800</w:t>
            </w:r>
          </w:p>
        </w:tc>
        <w:tc>
          <w:p>
            <w:r>
              <w:t>3.22</w:t>
            </w:r>
          </w:p>
        </w:tc>
        <w:tc>
          <w:p>
            <w:r>
              <w:t>0</w:t>
            </w:r>
          </w:p>
        </w:tc>
        <w:tc>
          <w:p>
            <w:r>
              <w:t>3.06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332800</w:t>
            </w:r>
          </w:p>
        </w:tc>
      </w:tr>
      <w:tr>
        <w:tc>
          <w:p>
            <w:r>
              <w:t/>
            </w:r>
          </w:p>
        </w:tc>
        <w:tc>
          <w:p>
            <w:r>
              <w:t>SONAL G DHOLARIYA</w:t>
            </w:r>
          </w:p>
        </w:tc>
        <w:tc>
          <w:p>
            <w:r>
              <w:t>AMUPD9335P</w:t>
            </w:r>
          </w:p>
        </w:tc>
        <w:tc>
          <w:p>
            <w:r>
              <w:t>1</w:t>
            </w:r>
          </w:p>
        </w:tc>
        <w:tc>
          <w:p>
            <w:r>
              <w:t>182400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182400</w:t>
            </w:r>
          </w:p>
        </w:tc>
        <w:tc>
          <w:p>
            <w:r>
              <w:t>1.77</w:t>
            </w:r>
          </w:p>
        </w:tc>
        <w:tc>
          <w:p>
            <w:r>
              <w:t>182400</w:t>
            </w:r>
          </w:p>
        </w:tc>
        <w:tc>
          <w:p>
            <w:r>
              <w:t>0</w:t>
            </w:r>
          </w:p>
        </w:tc>
        <w:tc>
          <w:p>
            <w:r>
              <w:t>182400</w:t>
            </w:r>
          </w:p>
        </w:tc>
        <w:tc>
          <w:p>
            <w:r>
              <w:t>1.77</w:t>
            </w:r>
          </w:p>
        </w:tc>
        <w:tc>
          <w:p>
            <w:r>
              <w:t>0</w:t>
            </w:r>
          </w:p>
        </w:tc>
        <w:tc>
          <w:p>
            <w:r>
              <w:t>1.68</w:t>
            </w:r>
          </w:p>
        </w:tc>
        <w:tc>
          <w:p>
            <w:r>
              <w:t>124400</w:t>
            </w:r>
          </w:p>
        </w:tc>
        <w:tc>
          <w:p>
            <w:r>
              <w:t>68.2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182400</w:t>
            </w:r>
          </w:p>
        </w:tc>
      </w:tr>
      <w:tr>
        <w:tc>
          <w:p>
            <w:r>
              <w:t>b</w:t>
            </w:r>
          </w:p>
        </w:tc>
        <w:tc>
          <w:p>
            <w:r>
              <w:t>NBFCs registered with RBI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c</w:t>
            </w:r>
          </w:p>
        </w:tc>
        <w:tc>
          <w:p>
            <w:r>
              <w:t>Employee Trusts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d</w:t>
            </w:r>
          </w:p>
        </w:tc>
        <w:tc>
          <w:p>
            <w:r>
              <w:t>Overseas Depositories (holding DRs) (balancing figure)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e</w:t>
            </w:r>
          </w:p>
        </w:tc>
        <w:tc>
          <w:p>
            <w:r>
              <w:t>Any Other (specify)</w:t>
            </w:r>
          </w:p>
        </w:tc>
        <w:tc>
          <w:p>
            <w:r>
              <w:t/>
            </w:r>
          </w:p>
        </w:tc>
        <w:tc>
          <w:p>
            <w:r>
              <w:t>18</w:t>
            </w:r>
          </w:p>
        </w:tc>
        <w:tc>
          <w:p>
            <w:r>
              <w:t>1518800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1518800</w:t>
            </w:r>
          </w:p>
        </w:tc>
        <w:tc>
          <w:p>
            <w:r>
              <w:t>14.72</w:t>
            </w:r>
          </w:p>
        </w:tc>
        <w:tc>
          <w:p>
            <w:r>
              <w:t>1518800</w:t>
            </w:r>
          </w:p>
        </w:tc>
        <w:tc>
          <w:p>
            <w:r>
              <w:t>0</w:t>
            </w:r>
          </w:p>
        </w:tc>
        <w:tc>
          <w:p>
            <w:r>
              <w:t>1518800</w:t>
            </w:r>
          </w:p>
        </w:tc>
        <w:tc>
          <w:p>
            <w:r>
              <w:t>14.72</w:t>
            </w:r>
          </w:p>
        </w:tc>
        <w:tc>
          <w:p>
            <w:r>
              <w:t>550000</w:t>
            </w:r>
          </w:p>
        </w:tc>
        <w:tc>
          <w:p>
            <w:r>
              <w:t>19.03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1518800</w:t>
            </w:r>
          </w:p>
        </w:tc>
      </w:tr>
      <w:tr>
        <w:tc>
          <w:p>
            <w:r>
              <w:t/>
            </w:r>
          </w:p>
        </w:tc>
        <w:tc>
          <w:p>
            <w:r>
              <w:t>Bodies Corporate</w:t>
            </w:r>
          </w:p>
        </w:tc>
        <w:tc>
          <w:p>
            <w:r>
              <w:t/>
            </w:r>
          </w:p>
        </w:tc>
        <w:tc>
          <w:p>
            <w:r>
              <w:t>6</w:t>
            </w:r>
          </w:p>
        </w:tc>
        <w:tc>
          <w:p>
            <w:r>
              <w:t>1365200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1365200</w:t>
            </w:r>
          </w:p>
        </w:tc>
        <w:tc>
          <w:p>
            <w:r>
              <w:t>13.23</w:t>
            </w:r>
          </w:p>
        </w:tc>
        <w:tc>
          <w:p>
            <w:r>
              <w:t>1365200</w:t>
            </w:r>
          </w:p>
        </w:tc>
        <w:tc>
          <w:p>
            <w:r>
              <w:t>0</w:t>
            </w:r>
          </w:p>
        </w:tc>
        <w:tc>
          <w:p>
            <w:r>
              <w:t>1365200</w:t>
            </w:r>
          </w:p>
        </w:tc>
        <w:tc>
          <w:p>
            <w:r>
              <w:t>13.23</w:t>
            </w:r>
          </w:p>
        </w:tc>
        <w:tc>
          <w:p>
            <w:r>
              <w:t>0</w:t>
            </w:r>
          </w:p>
        </w:tc>
        <w:tc>
          <w:p>
            <w:r>
              <w:t>12.56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1365200</w:t>
            </w:r>
          </w:p>
        </w:tc>
      </w:tr>
      <w:tr>
        <w:tc>
          <w:p>
            <w:r>
              <w:t/>
            </w:r>
          </w:p>
        </w:tc>
        <w:tc>
          <w:p>
            <w:r>
              <w:t>Omshanti Heights Private Limited</w:t>
            </w:r>
          </w:p>
        </w:tc>
        <w:tc>
          <w:p>
            <w:r>
              <w:t>AABCO3704B</w:t>
            </w:r>
          </w:p>
        </w:tc>
        <w:tc>
          <w:p>
            <w:r>
              <w:t>1</w:t>
            </w:r>
          </w:p>
        </w:tc>
        <w:tc>
          <w:p>
            <w:r>
              <w:t>476800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476800</w:t>
            </w:r>
          </w:p>
        </w:tc>
        <w:tc>
          <w:p>
            <w:r>
              <w:t>4.62</w:t>
            </w:r>
          </w:p>
        </w:tc>
        <w:tc>
          <w:p>
            <w:r>
              <w:t>476800</w:t>
            </w:r>
          </w:p>
        </w:tc>
        <w:tc>
          <w:p>
            <w:r>
              <w:t>0</w:t>
            </w:r>
          </w:p>
        </w:tc>
        <w:tc>
          <w:p>
            <w:r>
              <w:t>476800</w:t>
            </w:r>
          </w:p>
        </w:tc>
        <w:tc>
          <w:p>
            <w:r>
              <w:t>4.62</w:t>
            </w:r>
          </w:p>
        </w:tc>
        <w:tc>
          <w:p>
            <w:r>
              <w:t>0</w:t>
            </w:r>
          </w:p>
        </w:tc>
        <w:tc>
          <w:p>
            <w:r>
              <w:t>4.39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476800</w:t>
            </w:r>
          </w:p>
        </w:tc>
      </w:tr>
      <w:tr>
        <w:tc>
          <w:p>
            <w:r>
              <w:t/>
            </w:r>
          </w:p>
        </w:tc>
        <w:tc>
          <w:p>
            <w:r>
              <w:t>Market-Hub Stock Broking Pvt. Ltd.</w:t>
            </w:r>
          </w:p>
        </w:tc>
        <w:tc>
          <w:p>
            <w:r>
              <w:t>AAFCM6417R</w:t>
            </w:r>
          </w:p>
        </w:tc>
        <w:tc>
          <w:p>
            <w:r>
              <w:t>1</w:t>
            </w:r>
          </w:p>
        </w:tc>
        <w:tc>
          <w:p>
            <w:r>
              <w:t>448000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448000</w:t>
            </w:r>
          </w:p>
        </w:tc>
        <w:tc>
          <w:p>
            <w:r>
              <w:t>4.34</w:t>
            </w:r>
          </w:p>
        </w:tc>
        <w:tc>
          <w:p>
            <w:r>
              <w:t>448000</w:t>
            </w:r>
          </w:p>
        </w:tc>
        <w:tc>
          <w:p>
            <w:r>
              <w:t>0</w:t>
            </w:r>
          </w:p>
        </w:tc>
        <w:tc>
          <w:p>
            <w:r>
              <w:t>448000</w:t>
            </w:r>
          </w:p>
        </w:tc>
        <w:tc>
          <w:p>
            <w:r>
              <w:t>4.34</w:t>
            </w:r>
          </w:p>
        </w:tc>
        <w:tc>
          <w:p>
            <w:r>
              <w:t>0</w:t>
            </w:r>
          </w:p>
        </w:tc>
        <w:tc>
          <w:p>
            <w:r>
              <w:t>4.12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448000</w:t>
            </w:r>
          </w:p>
        </w:tc>
      </w:tr>
      <w:tr>
        <w:tc>
          <w:p>
            <w:r>
              <w:t/>
            </w:r>
          </w:p>
        </w:tc>
        <w:tc>
          <w:p>
            <w:r>
              <w:t>Pantomath Stock Brokers Private Limited</w:t>
            </w:r>
          </w:p>
        </w:tc>
        <w:tc>
          <w:p>
            <w:r>
              <w:t>AAHCP6713F</w:t>
            </w:r>
          </w:p>
        </w:tc>
        <w:tc>
          <w:p>
            <w:r>
              <w:t>1</w:t>
            </w:r>
          </w:p>
        </w:tc>
        <w:tc>
          <w:p>
            <w:r>
              <w:t>323200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323200</w:t>
            </w:r>
          </w:p>
        </w:tc>
        <w:tc>
          <w:p>
            <w:r>
              <w:t>3.13</w:t>
            </w:r>
          </w:p>
        </w:tc>
        <w:tc>
          <w:p>
            <w:r>
              <w:t>323200</w:t>
            </w:r>
          </w:p>
        </w:tc>
        <w:tc>
          <w:p>
            <w:r>
              <w:t>0</w:t>
            </w:r>
          </w:p>
        </w:tc>
        <w:tc>
          <w:p>
            <w:r>
              <w:t>323200</w:t>
            </w:r>
          </w:p>
        </w:tc>
        <w:tc>
          <w:p>
            <w:r>
              <w:t>3.13</w:t>
            </w:r>
          </w:p>
        </w:tc>
        <w:tc>
          <w:p>
            <w:r>
              <w:t>0</w:t>
            </w:r>
          </w:p>
        </w:tc>
        <w:tc>
          <w:p>
            <w:r>
              <w:t>2.97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323200</w:t>
            </w:r>
          </w:p>
        </w:tc>
      </w:tr>
      <w:tr>
        <w:tc>
          <w:p>
            <w:r>
              <w:t/>
            </w:r>
          </w:p>
        </w:tc>
        <w:tc>
          <w:p>
            <w:r>
              <w:t>HUF</w:t>
            </w:r>
          </w:p>
        </w:tc>
        <w:tc>
          <w:p>
            <w:r>
              <w:t/>
            </w:r>
          </w:p>
        </w:tc>
        <w:tc>
          <w:p>
            <w:r>
              <w:t>9</w:t>
            </w:r>
          </w:p>
        </w:tc>
        <w:tc>
          <w:p>
            <w:r>
              <w:t>140800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140800</w:t>
            </w:r>
          </w:p>
        </w:tc>
        <w:tc>
          <w:p>
            <w:r>
              <w:t>1.36</w:t>
            </w:r>
          </w:p>
        </w:tc>
        <w:tc>
          <w:p>
            <w:r>
              <w:t>140800</w:t>
            </w:r>
          </w:p>
        </w:tc>
        <w:tc>
          <w:p>
            <w:r>
              <w:t>0</w:t>
            </w:r>
          </w:p>
        </w:tc>
        <w:tc>
          <w:p>
            <w:r>
              <w:t>140800</w:t>
            </w:r>
          </w:p>
        </w:tc>
        <w:tc>
          <w:p>
            <w:r>
              <w:t>1.36</w:t>
            </w:r>
          </w:p>
        </w:tc>
        <w:tc>
          <w:p>
            <w:r>
              <w:t>0</w:t>
            </w:r>
          </w:p>
        </w:tc>
        <w:tc>
          <w:p>
            <w:r>
              <w:t>1.3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140800</w:t>
            </w:r>
          </w:p>
        </w:tc>
      </w:tr>
      <w:tr>
        <w:tc>
          <w:p>
            <w:r>
              <w:t/>
            </w:r>
          </w:p>
        </w:tc>
        <w:tc>
          <w:p>
            <w:r>
              <w:t>Non-Resident Indian (NRI)</w:t>
            </w:r>
          </w:p>
        </w:tc>
        <w:tc>
          <w:p>
            <w:r>
              <w:t/>
            </w:r>
          </w:p>
        </w:tc>
        <w:tc>
          <w:p>
            <w:r>
              <w:t>3</w:t>
            </w:r>
          </w:p>
        </w:tc>
        <w:tc>
          <w:p>
            <w:r>
              <w:t>12800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12800</w:t>
            </w:r>
          </w:p>
        </w:tc>
        <w:tc>
          <w:p>
            <w:r>
              <w:t>0.12</w:t>
            </w:r>
          </w:p>
        </w:tc>
        <w:tc>
          <w:p>
            <w:r>
              <w:t>12800</w:t>
            </w:r>
          </w:p>
        </w:tc>
        <w:tc>
          <w:p>
            <w:r>
              <w:t>0</w:t>
            </w:r>
          </w:p>
        </w:tc>
        <w:tc>
          <w:p>
            <w:r>
              <w:t>12800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0.12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12800</w:t>
            </w:r>
          </w:p>
        </w:tc>
      </w:tr>
      <w:tr>
        <w:tc>
          <w:p>
            <w:r>
              <w:t/>
            </w:r>
          </w:p>
        </w:tc>
        <w:tc>
          <w:p>
            <w:r>
              <w:t>Sub-Total (B)(3)</w:t>
            </w:r>
          </w:p>
        </w:tc>
        <w:tc>
          <w:p>
            <w:r>
              <w:t/>
            </w:r>
          </w:p>
        </w:tc>
        <w:tc>
          <w:p>
            <w:r>
              <w:t>82</w:t>
            </w:r>
          </w:p>
        </w:tc>
        <w:tc>
          <w:p>
            <w:r>
              <w:t>3880320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3880320</w:t>
            </w:r>
          </w:p>
        </w:tc>
        <w:tc>
          <w:p>
            <w:r>
              <w:t>37.6</w:t>
            </w:r>
          </w:p>
        </w:tc>
        <w:tc>
          <w:p>
            <w:r>
              <w:t>3880320</w:t>
            </w:r>
          </w:p>
        </w:tc>
        <w:tc>
          <w:p>
            <w:r>
              <w:t>0</w:t>
            </w:r>
          </w:p>
        </w:tc>
        <w:tc>
          <w:p>
            <w:r>
              <w:t>3880320</w:t>
            </w:r>
          </w:p>
        </w:tc>
        <w:tc>
          <w:p>
            <w:r>
              <w:t>37.6</w:t>
            </w:r>
          </w:p>
        </w:tc>
        <w:tc>
          <w:p>
            <w:r>
              <w:t>550000</w:t>
            </w:r>
          </w:p>
        </w:tc>
        <w:tc>
          <w:p>
            <w:r>
              <w:t>40.75</w:t>
            </w:r>
          </w:p>
        </w:tc>
        <w:tc>
          <w:p>
            <w:r>
              <w:t>1055600</w:t>
            </w:r>
          </w:p>
        </w:tc>
        <w:tc>
          <w:p>
            <w:r>
              <w:t>27.2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3880320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Public Shareholding (B)= (B)(1)+(B)(2)+(B)(3)</w:t>
            </w:r>
          </w:p>
        </w:tc>
        <w:tc>
          <w:p>
            <w:r>
              <w:t/>
            </w:r>
          </w:p>
        </w:tc>
        <w:tc>
          <w:p>
            <w:r>
              <w:t>82</w:t>
            </w:r>
          </w:p>
        </w:tc>
        <w:tc>
          <w:p>
            <w:r>
              <w:t>3880320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3880320</w:t>
            </w:r>
          </w:p>
        </w:tc>
        <w:tc>
          <w:p>
            <w:r>
              <w:t>37.6</w:t>
            </w:r>
          </w:p>
        </w:tc>
        <w:tc>
          <w:p>
            <w:r>
              <w:t>3880320</w:t>
            </w:r>
          </w:p>
        </w:tc>
        <w:tc>
          <w:p>
            <w:r>
              <w:t>0</w:t>
            </w:r>
          </w:p>
        </w:tc>
        <w:tc>
          <w:p>
            <w:r>
              <w:t>3880320</w:t>
            </w:r>
          </w:p>
        </w:tc>
        <w:tc>
          <w:p>
            <w:r>
              <w:t>37.6</w:t>
            </w:r>
          </w:p>
        </w:tc>
        <w:tc>
          <w:p>
            <w:r>
              <w:t>550000</w:t>
            </w:r>
          </w:p>
        </w:tc>
        <w:tc>
          <w:p>
            <w:r>
              <w:t>40.75</w:t>
            </w:r>
          </w:p>
        </w:tc>
        <w:tc>
          <w:p>
            <w:r>
              <w:t>1055600</w:t>
            </w:r>
          </w:p>
        </w:tc>
        <w:tc>
          <w:p>
            <w:r>
              <w:t>27.2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3880320</w:t>
            </w:r>
          </w:p>
        </w:tc>
      </w:tr>
    </w:tbl>
    <w:p w:rsidR="0018587D" w:rsidRDefault="0018587D">
      <w:pPr>
        <w:sectPr w:rsidR="0018587D">
          <w:pgSz w:w="15840" w:h="12240" w:orient="landscape"/>
          <w:pgMar w:top="1340" w:right="140" w:bottom="520" w:left="100" w:header="482" w:footer="327" w:gutter="0"/>
          <w:cols w:space="720"/>
          <w:noEndnote/>
        </w:sect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0"/>
          <w:szCs w:val="20"/>
        </w:rPr>
      </w:pPr>
    </w:p>
    <w:p w:rsidR="0018587D" w:rsidRDefault="0018587D">
      <w:pPr>
        <w:pStyle w:val="BodyText"/>
        <w:kinsoku w:val="0"/>
        <w:overflowPunct w:val="0"/>
        <w:ind w:left="0" w:firstLine="0"/>
        <w:rPr>
          <w:rFonts w:ascii="Times New Roman" w:hAnsi="Times New Roman" w:cs="Times New Roman"/>
          <w:sz w:val="21"/>
          <w:szCs w:val="21"/>
        </w:rPr>
      </w:pPr>
    </w:p>
    <w:p w:rsidR="0018587D" w:rsidRDefault="0018587D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IV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Non</w:t>
      </w:r>
      <w:r>
        <w:rPr>
          <w:spacing w:val="-2"/>
        </w:rPr>
        <w:t xml:space="preserve"> </w:t>
      </w:r>
      <w:r>
        <w:t>Promoter-</w:t>
      </w:r>
      <w:r>
        <w:rPr>
          <w:spacing w:val="-1"/>
        </w:rPr>
        <w:t xml:space="preserve"> </w:t>
      </w:r>
      <w:r>
        <w:t>Non</w:t>
      </w:r>
      <w:r>
        <w:rPr>
          <w:spacing w:val="-1"/>
        </w:rPr>
        <w:t xml:space="preserve"> Public</w:t>
      </w:r>
      <w:r>
        <w:t xml:space="preserve"> </w:t>
      </w:r>
      <w:r>
        <w:rPr>
          <w:spacing w:val="-1"/>
        </w:rPr>
        <w:t>shareholder</w:t>
      </w:r>
    </w:p>
    <w:p w:rsidR="0018587D" w:rsidRDefault="0018587D">
      <w:pPr>
        <w:pStyle w:val="BodyText"/>
        <w:kinsoku w:val="0"/>
        <w:overflowPunct w:val="0"/>
        <w:spacing w:before="3"/>
        <w:ind w:left="0" w:firstLine="0"/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629"/>
        <w:gridCol w:w="720"/>
        <w:gridCol w:w="653"/>
        <w:gridCol w:w="900"/>
        <w:gridCol w:w="967"/>
        <w:gridCol w:w="812"/>
        <w:gridCol w:w="900"/>
        <w:gridCol w:w="629"/>
        <w:gridCol w:w="631"/>
        <w:gridCol w:w="449"/>
        <w:gridCol w:w="811"/>
        <w:gridCol w:w="1080"/>
        <w:gridCol w:w="1081"/>
        <w:gridCol w:w="540"/>
        <w:gridCol w:w="540"/>
        <w:gridCol w:w="448"/>
        <w:gridCol w:w="632"/>
        <w:gridCol w:w="1080"/>
      </w:tblGrid>
      <w:tr w:rsidR="0018587D" w:rsidTr="00630071">
        <w:trPr>
          <w:trHeight w:hRule="exact" w:val="172"/>
        </w:trPr>
        <w:tc>
          <w:tcPr>
            <w:tcW w:w="468" w:type="dxa"/>
            <w:vMerge w:val="restart"/>
          </w:tcPr>
          <w:p w:rsidR="0018587D" w:rsidRDefault="0018587D"/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Category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&amp;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629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5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2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5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Partly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24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Nos.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0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</w:t>
            </w:r>
            <w:proofErr w:type="spellEnd"/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Number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81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the</w:t>
            </w: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(II)</w:t>
            </w: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3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</w:t>
            </w:r>
            <w:proofErr w:type="spellEnd"/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9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paid-up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ding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2520" w:type="dxa"/>
            <w:gridSpan w:val="4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46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each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34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shareholdin</w:t>
            </w:r>
            <w:proofErr w:type="spellEnd"/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Locked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9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25"/>
            </w:pPr>
          </w:p>
        </w:tc>
        <w:tc>
          <w:tcPr>
            <w:tcW w:w="14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Shareholders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46"/>
            </w:pPr>
          </w:p>
        </w:tc>
        <w:tc>
          <w:tcPr>
            <w:tcW w:w="72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8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older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paid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3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underlying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5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calculate</w:t>
            </w:r>
          </w:p>
        </w:tc>
        <w:tc>
          <w:tcPr>
            <w:tcW w:w="2520" w:type="dxa"/>
            <w:gridSpan w:val="4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(IX)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Underlying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5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,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 xml:space="preserve"> a</w:t>
            </w:r>
            <w:r>
              <w:rPr>
                <w:rFonts w:ascii="Arial" w:hAnsi="Arial" w:cs="Arial"/>
                <w:b/>
                <w:bCs/>
                <w:i/>
                <w:iCs/>
                <w:spacing w:val="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pledged</w:t>
            </w:r>
            <w:r>
              <w:rPr>
                <w:rFonts w:ascii="Arial" w:hAnsi="Arial" w:cs="Arial"/>
                <w:b/>
                <w:bCs/>
                <w:i/>
                <w:iCs/>
                <w:spacing w:val="-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or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43"/>
            </w:pPr>
          </w:p>
        </w:tc>
        <w:tc>
          <w:tcPr>
            <w:tcW w:w="14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(I)</w:t>
            </w: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</w:p>
        </w:tc>
        <w:tc>
          <w:tcPr>
            <w:tcW w:w="72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(III)</w:t>
            </w: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>up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shares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Depository</w:t>
            </w:r>
          </w:p>
        </w:tc>
        <w:tc>
          <w:tcPr>
            <w:tcW w:w="812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229"/>
            </w:pPr>
            <w:r>
              <w:rPr>
                <w:rFonts w:ascii="Arial" w:hAnsi="Arial" w:cs="Arial"/>
                <w:b/>
                <w:bCs/>
                <w:spacing w:val="-1"/>
                <w:sz w:val="14"/>
                <w:szCs w:val="14"/>
                <w:u w:val="single"/>
              </w:rPr>
              <w:t>(VII</w:t>
            </w:r>
            <w:r>
              <w:rPr>
                <w:rFonts w:ascii="Arial" w:hAnsi="Arial" w:cs="Arial"/>
                <w:b/>
                <w:bCs/>
                <w:spacing w:val="-5"/>
                <w:sz w:val="14"/>
                <w:szCs w:val="14"/>
                <w:u w:val="single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=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 xml:space="preserve"> per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7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11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Outstanding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assuming</w:t>
            </w:r>
          </w:p>
        </w:tc>
        <w:tc>
          <w:tcPr>
            <w:tcW w:w="1080" w:type="dxa"/>
            <w:gridSpan w:val="2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(XII)</w:t>
            </w: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otherwise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in</w:t>
            </w:r>
          </w:p>
        </w:tc>
      </w:tr>
      <w:tr w:rsidR="0018587D" w:rsidTr="00630071">
        <w:trPr>
          <w:trHeight w:hRule="exact" w:val="163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5" w:lineRule="exact"/>
              <w:ind w:right="3"/>
              <w:jc w:val="center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equity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967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86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Receipts</w:t>
            </w:r>
          </w:p>
        </w:tc>
        <w:tc>
          <w:tcPr>
            <w:tcW w:w="81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2" w:lineRule="exact"/>
              <w:ind w:left="114"/>
            </w:pPr>
            <w:r>
              <w:rPr>
                <w:rFonts w:ascii="Arial" w:hAnsi="Arial" w:cs="Arial"/>
                <w:b/>
                <w:bCs/>
                <w:sz w:val="14"/>
                <w:szCs w:val="14"/>
                <w:u w:val="single"/>
              </w:rPr>
              <w:t>IV+V+VI)</w:t>
            </w: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SCRR,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2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5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full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encumbered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dematerializ</w:t>
            </w:r>
            <w:proofErr w:type="spellEnd"/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33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(V)</w:t>
            </w:r>
          </w:p>
        </w:tc>
        <w:tc>
          <w:tcPr>
            <w:tcW w:w="967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(VI)</w:t>
            </w: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1957</w:t>
            </w:r>
          </w:p>
        </w:tc>
        <w:tc>
          <w:tcPr>
            <w:tcW w:w="2520" w:type="dxa"/>
            <w:gridSpan w:val="4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84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conversion</w:t>
            </w:r>
          </w:p>
        </w:tc>
        <w:tc>
          <w:tcPr>
            <w:tcW w:w="1080" w:type="dxa"/>
            <w:gridSpan w:val="2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60"/>
            </w:pPr>
          </w:p>
        </w:tc>
        <w:tc>
          <w:tcPr>
            <w:tcW w:w="1080" w:type="dxa"/>
            <w:gridSpan w:val="2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(XIII)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ed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form</w:t>
            </w:r>
          </w:p>
        </w:tc>
      </w:tr>
      <w:tr w:rsidR="0018587D" w:rsidTr="00630071">
        <w:trPr>
          <w:trHeight w:hRule="exact" w:val="162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275"/>
            </w:pPr>
          </w:p>
        </w:tc>
        <w:tc>
          <w:tcPr>
            <w:tcW w:w="653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18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26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</w:p>
        </w:tc>
        <w:tc>
          <w:tcPr>
            <w:tcW w:w="1709" w:type="dxa"/>
            <w:gridSpan w:val="3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71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-3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3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</w:t>
            </w:r>
          </w:p>
        </w:tc>
        <w:tc>
          <w:tcPr>
            <w:tcW w:w="81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33" w:right="138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23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  <w:r>
              <w:rPr>
                <w:rFonts w:ascii="Arial" w:hAnsi="Arial" w:cs="Arial"/>
                <w:b/>
                <w:bCs/>
                <w:i/>
                <w:iCs/>
                <w:spacing w:val="1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7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Voting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rights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left="19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(including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left="14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</w:tc>
        <w:tc>
          <w:tcPr>
            <w:tcW w:w="54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13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Shar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es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held</w:t>
            </w:r>
          </w:p>
        </w:tc>
        <w:tc>
          <w:tcPr>
            <w:tcW w:w="448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7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No.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99" w:right="104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(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No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t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pli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</w:t>
            </w:r>
            <w:r>
              <w:rPr>
                <w:rFonts w:ascii="Arial" w:hAnsi="Arial" w:cs="Arial"/>
                <w:b/>
                <w:bCs/>
                <w:i/>
                <w:iCs/>
                <w:spacing w:val="19"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ble</w:t>
            </w:r>
            <w:proofErr w:type="spellEnd"/>
          </w:p>
          <w:p w:rsidR="0018587D" w:rsidRDefault="0018587D">
            <w:pPr>
              <w:pStyle w:val="TableParagraph"/>
              <w:kinsoku w:val="0"/>
              <w:overflowPunct w:val="0"/>
              <w:ind w:right="2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)</w:t>
            </w:r>
          </w:p>
        </w:tc>
        <w:tc>
          <w:tcPr>
            <w:tcW w:w="632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8" w:lineRule="exact"/>
              <w:ind w:right="1"/>
              <w:jc w:val="center"/>
              <w:rPr>
                <w:rFonts w:ascii="Arial" w:hAnsi="Arial" w:cs="Arial"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4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  <w:p w:rsidR="0018587D" w:rsidRDefault="0018587D">
            <w:pPr>
              <w:pStyle w:val="TableParagraph"/>
              <w:kinsoku w:val="0"/>
              <w:overflowPunct w:val="0"/>
              <w:ind w:left="104" w:right="108" w:firstLine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%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21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total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  <w:r>
              <w:rPr>
                <w:rFonts w:ascii="Arial" w:hAnsi="Arial" w:cs="Arial"/>
                <w:b/>
                <w:bCs/>
                <w:i/>
                <w:iCs/>
                <w:spacing w:val="24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held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i/>
                <w:iCs/>
                <w:spacing w:val="-1"/>
                <w:w w:val="95"/>
                <w:sz w:val="14"/>
                <w:szCs w:val="14"/>
              </w:rPr>
              <w:t>applic</w:t>
            </w:r>
            <w:proofErr w:type="spellEnd"/>
            <w:r>
              <w:rPr>
                <w:rFonts w:ascii="Arial" w:hAnsi="Arial" w:cs="Arial"/>
                <w:b/>
                <w:bCs/>
                <w:i/>
                <w:iCs/>
                <w:spacing w:val="25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able)</w:t>
            </w: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(XIV)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4" w:lineRule="exact"/>
              <w:ind w:right="6"/>
              <w:jc w:val="center"/>
            </w:pPr>
          </w:p>
        </w:tc>
        <w:tc>
          <w:tcPr>
            <w:tcW w:w="653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(IV)</w:t>
            </w: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7"/>
            </w:pPr>
          </w:p>
        </w:tc>
        <w:tc>
          <w:tcPr>
            <w:tcW w:w="90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(A+B+C2)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21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0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Warrants)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convertible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(Not</w:t>
            </w: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1"/>
              <w:jc w:val="center"/>
            </w:pPr>
          </w:p>
        </w:tc>
        <w:tc>
          <w:tcPr>
            <w:tcW w:w="90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(VIII)</w:t>
            </w: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9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(X)</w:t>
            </w: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securities</w:t>
            </w:r>
            <w:r>
              <w:rPr>
                <w:rFonts w:ascii="Arial" w:hAnsi="Arial" w:cs="Arial"/>
                <w:b/>
                <w:bCs/>
                <w:i/>
                <w:iCs/>
                <w:spacing w:val="-6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(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2"/>
            </w:pPr>
          </w:p>
        </w:tc>
        <w:tc>
          <w:tcPr>
            <w:tcW w:w="1080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Applicable)</w:t>
            </w:r>
          </w:p>
        </w:tc>
      </w:tr>
      <w:tr w:rsidR="0018587D" w:rsidTr="00630071">
        <w:trPr>
          <w:trHeight w:hRule="exact" w:val="56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709" w:type="dxa"/>
            <w:gridSpan w:val="3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55"/>
            </w:pPr>
          </w:p>
        </w:tc>
        <w:tc>
          <w:tcPr>
            <w:tcW w:w="108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as</w:t>
            </w:r>
            <w:r>
              <w:rPr>
                <w:rFonts w:ascii="Arial" w:hAnsi="Arial" w:cs="Arial"/>
                <w:b/>
                <w:bCs/>
                <w:i/>
                <w:iCs/>
                <w:spacing w:val="-2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a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</w:tr>
      <w:tr w:rsidR="0018587D" w:rsidTr="00630071">
        <w:trPr>
          <w:trHeight w:hRule="exact" w:val="104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4"/>
              <w:jc w:val="center"/>
            </w:pPr>
          </w:p>
        </w:tc>
        <w:tc>
          <w:tcPr>
            <w:tcW w:w="62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58" w:right="124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X</w:t>
            </w:r>
          </w:p>
        </w:tc>
        <w:tc>
          <w:tcPr>
            <w:tcW w:w="631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260" w:right="123" w:hanging="140"/>
            </w:pPr>
            <w:r>
              <w:rPr>
                <w:rFonts w:ascii="Arial" w:hAnsi="Arial" w:cs="Arial"/>
                <w:b/>
                <w:bCs/>
                <w:i/>
                <w:iCs/>
                <w:w w:val="95"/>
                <w:sz w:val="14"/>
                <w:szCs w:val="14"/>
              </w:rPr>
              <w:t>Class</w:t>
            </w:r>
            <w:r>
              <w:rPr>
                <w:rFonts w:ascii="Arial" w:hAnsi="Arial" w:cs="Arial"/>
                <w:b/>
                <w:bCs/>
                <w:i/>
                <w:iCs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Y</w:t>
            </w:r>
          </w:p>
        </w:tc>
        <w:tc>
          <w:tcPr>
            <w:tcW w:w="449" w:type="dxa"/>
            <w:vMerge w:val="restart"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Tot</w:t>
            </w:r>
            <w:r>
              <w:rPr>
                <w:rFonts w:ascii="Arial" w:hAnsi="Arial" w:cs="Arial"/>
                <w:b/>
                <w:bCs/>
                <w:i/>
                <w:iCs/>
                <w:spacing w:val="22"/>
                <w:w w:val="99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al</w:t>
            </w: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60" w:lineRule="exact"/>
              <w:ind w:left="157" w:right="111" w:hanging="51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percentage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160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of</w:t>
            </w:r>
            <w:r>
              <w:rPr>
                <w:rFonts w:ascii="Arial" w:hAnsi="Arial" w:cs="Arial"/>
                <w:b/>
                <w:bCs/>
                <w:i/>
                <w:iCs/>
                <w:spacing w:val="-5"/>
                <w:sz w:val="14"/>
                <w:szCs w:val="14"/>
              </w:rPr>
              <w:t xml:space="preserve"> </w:t>
            </w: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diluted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18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share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</w:tr>
      <w:tr w:rsidR="0018587D" w:rsidTr="00630071">
        <w:trPr>
          <w:trHeight w:hRule="exact" w:val="161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345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capital)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</w:tr>
      <w:tr w:rsidR="0018587D" w:rsidTr="00630071">
        <w:trPr>
          <w:trHeight w:hRule="exact" w:val="160"/>
        </w:trPr>
        <w:tc>
          <w:tcPr>
            <w:tcW w:w="46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4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72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53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67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90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2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63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449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811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left="287"/>
            </w:pPr>
          </w:p>
        </w:tc>
        <w:tc>
          <w:tcPr>
            <w:tcW w:w="1081" w:type="dxa"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  <w:r>
              <w:rPr>
                <w:rFonts w:ascii="Arial" w:hAnsi="Arial" w:cs="Arial"/>
                <w:b/>
                <w:bCs/>
                <w:i/>
                <w:iCs/>
                <w:spacing w:val="-1"/>
                <w:sz w:val="14"/>
                <w:szCs w:val="14"/>
              </w:rPr>
              <w:t>(XI)</w:t>
            </w: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54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448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632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  <w:tc>
          <w:tcPr>
            <w:tcW w:w="1080" w:type="dxa"/>
            <w:vMerge/>
          </w:tcPr>
          <w:p w:rsidR="0018587D" w:rsidRDefault="0018587D">
            <w:pPr>
              <w:pStyle w:val="TableParagraph"/>
              <w:kinsoku w:val="0"/>
              <w:overflowPunct w:val="0"/>
              <w:spacing w:line="153" w:lineRule="exact"/>
              <w:ind w:right="3"/>
              <w:jc w:val="center"/>
            </w:pPr>
          </w:p>
        </w:tc>
      </w:tr>
      <w:tr>
        <w:tc>
          <w:p>
            <w:r>
              <w:t>1</w:t>
            </w:r>
          </w:p>
        </w:tc>
        <w:tc>
          <w:p>
            <w:r>
              <w:t>Custodian/DR Holder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>2</w:t>
            </w:r>
          </w:p>
        </w:tc>
        <w:tc>
          <w:p>
            <w:r>
              <w:t>Employee Benefit Trust (under SEBI (Share based Employee Benefit) Regulations, 2014)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  <w:tr>
        <w:tc>
          <w:p>
            <w:r>
              <w:t/>
            </w:r>
          </w:p>
        </w:tc>
        <w:tc>
          <w:p>
            <w:r>
              <w:t>Total Non-Promoter- Non Public Shareholding (C)= (C)(1)+(C)(2)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  <w:tc>
          <w:p>
            <w:r>
              <w:t>0</w:t>
            </w:r>
          </w:p>
        </w:tc>
        <w:tc>
          <w:p>
            <w:r>
              <w:t/>
            </w:r>
          </w:p>
        </w:tc>
        <w:tc>
          <w:p>
            <w:r>
              <w:t/>
            </w:r>
          </w:p>
        </w:tc>
        <w:tc>
          <w:p>
            <w:r>
              <w:t>0</w:t>
            </w:r>
          </w:p>
        </w:tc>
      </w:tr>
    </w:tbl>
    <w:p w:rsidR="0018587D" w:rsidRDefault="0018587D"/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  <w:r>
        <w:rPr>
          <w:spacing w:val="-1"/>
        </w:rPr>
        <w:t>Table</w:t>
      </w:r>
      <w:r>
        <w:t xml:space="preserve"> </w:t>
      </w:r>
      <w:r>
        <w:rPr>
          <w:spacing w:val="-1"/>
        </w:rPr>
        <w:t>V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Statement</w:t>
      </w:r>
      <w:r>
        <w:rPr>
          <w:spacing w:val="2"/>
        </w:rPr>
        <w:t xml:space="preserve"> </w:t>
      </w:r>
      <w:r>
        <w:rPr>
          <w:spacing w:val="-1"/>
        </w:rPr>
        <w:t xml:space="preserve">showing </w:t>
      </w:r>
      <w:r>
        <w:t>shareholding</w:t>
      </w:r>
      <w:r>
        <w:rPr>
          <w:spacing w:val="-2"/>
        </w:rPr>
        <w:t xml:space="preserve"> </w:t>
      </w:r>
      <w:r>
        <w:rPr>
          <w:spacing w:val="-1"/>
        </w:rPr>
        <w:t>pattern</w:t>
      </w:r>
      <w:r>
        <w:rPr>
          <w:spacing w:val="-2"/>
        </w:rPr>
        <w:t xml:space="preserve"> </w:t>
      </w:r>
      <w:r>
        <w:rPr>
          <w:spacing w:val="-1"/>
        </w:rPr>
        <w:t>of</w:t>
      </w:r>
      <w:r>
        <w:t xml:space="preserve"> the </w:t>
      </w:r>
      <w:r>
        <w:rPr>
          <w:spacing w:val="-1"/>
        </w:rPr>
        <w:t>Significant Beneficiary Owner (SBO)</w:t>
      </w:r>
    </w:p>
    <w:p w:rsidR="00A4157F" w:rsidRDefault="00A4157F" w:rsidP="00A4157F">
      <w:pPr>
        <w:pStyle w:val="BodyText"/>
        <w:kinsoku w:val="0"/>
        <w:overflowPunct w:val="0"/>
        <w:spacing w:before="69"/>
        <w:ind w:left="2538" w:firstLine="0"/>
        <w:rPr>
          <w:spacing w:val="-1"/>
        </w:rPr>
      </w:pPr>
    </w:p>
    <w:tbl>
      <w:tblPr>
        <w:tblW w:w="0" w:type="auto"/>
        <w:tblInd w:w="1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68"/>
        <w:gridCol w:w="1400"/>
        <w:gridCol w:w="1288"/>
        <w:gridCol w:w="1417"/>
        <w:gridCol w:w="1134"/>
        <w:gridCol w:w="1559"/>
        <w:gridCol w:w="1559"/>
        <w:gridCol w:w="1843"/>
        <w:gridCol w:w="1418"/>
        <w:gridCol w:w="1559"/>
        <w:gridCol w:w="1701"/>
      </w:tblGrid>
      <w:tr w:rsidR="00A4157F" w:rsidTr="00A4157F">
        <w:trPr>
          <w:trHeight w:hRule="exact" w:val="295"/>
        </w:trPr>
        <w:tc>
          <w:tcPr>
            <w:tcW w:w="468" w:type="dxa"/>
            <w:vMerge w:val="restart"/>
          </w:tcPr>
          <w:p w:rsidR="00A4157F" w:rsidRDefault="00A4157F" w:rsidP="00147E23"/>
        </w:tc>
        <w:tc>
          <w:tcPr>
            <w:tcW w:w="1400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Name</w:t>
            </w:r>
          </w:p>
        </w:tc>
        <w:tc>
          <w:tcPr>
            <w:tcW w:w="1288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PAN</w:t>
            </w:r>
          </w:p>
        </w:tc>
        <w:tc>
          <w:tcPr>
            <w:tcW w:w="1417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Passport No. in case of a foreign national</w:t>
            </w:r>
          </w:p>
        </w:tc>
        <w:tc>
          <w:tcPr>
            <w:tcW w:w="1134" w:type="dxa"/>
            <w:vMerge w:val="restart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Nationality</w:t>
            </w:r>
          </w:p>
        </w:tc>
        <w:tc>
          <w:tcPr>
            <w:tcW w:w="7938" w:type="dxa"/>
            <w:gridSpan w:val="5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Details of holding/ exercise of right of the SBO in the reporting company, whether direct or indirect*</w:t>
            </w:r>
          </w:p>
        </w:tc>
        <w:tc>
          <w:tcPr>
            <w:tcW w:w="1701" w:type="dxa"/>
            <w:vMerge w:val="restart"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Date of creation / acquisition of significant beneficial inte</w:t>
            </w:r>
            <w:bookmarkStart w:id="0" w:name="_GoBack"/>
            <w:bookmarkEnd w:id="0"/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rest</w:t>
            </w:r>
          </w:p>
        </w:tc>
      </w:tr>
      <w:tr w:rsidR="00A4157F" w:rsidTr="00A4157F">
        <w:trPr>
          <w:trHeight w:hRule="exact" w:val="568"/>
        </w:trPr>
        <w:tc>
          <w:tcPr>
            <w:tcW w:w="468" w:type="dxa"/>
            <w:vMerge/>
          </w:tcPr>
          <w:p w:rsidR="00A4157F" w:rsidRDefault="00A4157F" w:rsidP="00147E23"/>
        </w:tc>
        <w:tc>
          <w:tcPr>
            <w:tcW w:w="1400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09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288" w:type="dxa"/>
            <w:vMerge/>
          </w:tcPr>
          <w:p w:rsid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417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57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134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2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Shares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Voting rights</w:t>
            </w:r>
          </w:p>
        </w:tc>
        <w:tc>
          <w:tcPr>
            <w:tcW w:w="1843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Rights on distributable dividend or any other distribution</w:t>
            </w:r>
          </w:p>
        </w:tc>
        <w:tc>
          <w:tcPr>
            <w:tcW w:w="1418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control</w:t>
            </w:r>
          </w:p>
        </w:tc>
        <w:tc>
          <w:tcPr>
            <w:tcW w:w="1559" w:type="dxa"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183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  <w:r w:rsidRPr="00A4157F"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  <w:t>Exercise of significant influence</w:t>
            </w:r>
          </w:p>
        </w:tc>
        <w:tc>
          <w:tcPr>
            <w:tcW w:w="1701" w:type="dxa"/>
            <w:vMerge/>
          </w:tcPr>
          <w:p w:rsidR="00A4157F" w:rsidRPr="00A4157F" w:rsidRDefault="00A4157F" w:rsidP="00147E23">
            <w:pPr>
              <w:pStyle w:val="TableParagraph"/>
              <w:kinsoku w:val="0"/>
              <w:overflowPunct w:val="0"/>
              <w:spacing w:line="158" w:lineRule="exact"/>
              <w:ind w:left="335"/>
              <w:rPr>
                <w:rFonts w:ascii="Arial" w:hAnsi="Arial" w:cs="Arial"/>
                <w:b/>
                <w:bCs/>
                <w:i/>
                <w:iCs/>
                <w:sz w:val="14"/>
                <w:szCs w:val="14"/>
              </w:rPr>
            </w:pPr>
          </w:p>
        </w:tc>
      </w:tr>
    </w:tbl>
    <w:p w:rsidR="00A4157F" w:rsidRDefault="00A4157F"/>
    <w:p w:rsidR="00206D6E" w:rsidRDefault="00206D6E"/>
    <w:p w:rsidR="00206D6E" w:rsidRDefault="00206D6E" w:rsidP="00206D6E">
      <w:pPr>
        <w:jc w:val="center"/>
      </w:pPr>
      <w:r>
        <w:t xml:space="preserve">Table II- </w:t>
      </w:r>
      <w:proofErr w:type="spellStart"/>
      <w:r>
        <w:t>Unclaim</w:t>
      </w:r>
      <w:proofErr w:type="spellEnd"/>
      <w:r>
        <w:t xml:space="preserve"> Details</w:t>
      </w:r>
    </w:p>
    <w:p w:rsidR="00206D6E" w:rsidRDefault="00206D6E" w:rsidP="00206D6E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206D6E" w:rsidTr="00DA78DC">
        <w:trPr>
          <w:jc w:val="center"/>
        </w:trPr>
        <w:tc>
          <w:tcPr>
            <w:tcW w:w="12528" w:type="dxa"/>
            <w:gridSpan w:val="2"/>
          </w:tcPr>
          <w:p w:rsidR="00206D6E" w:rsidRDefault="00206D6E" w:rsidP="00206D6E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206D6E" w:rsidTr="00DA78DC">
        <w:trPr>
          <w:jc w:val="center"/>
        </w:trPr>
        <w:tc>
          <w:tcPr>
            <w:tcW w:w="6013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206D6E" w:rsidRPr="00206D6E" w:rsidRDefault="00206D6E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206D6E" w:rsidRDefault="00206D6E" w:rsidP="00206D6E">
      <w:pPr>
        <w:jc w:val="center"/>
      </w:pPr>
    </w:p>
    <w:p w:rsidR="00F77D42" w:rsidRDefault="00F77D42" w:rsidP="00206D6E">
      <w:pPr>
        <w:jc w:val="center"/>
      </w:pPr>
    </w:p>
    <w:p w:rsidR="00F77D42" w:rsidRDefault="00F77D42" w:rsidP="00F77D42">
      <w:pPr>
        <w:jc w:val="center"/>
      </w:pPr>
      <w:r>
        <w:t xml:space="preserve">Table III- </w:t>
      </w:r>
      <w:proofErr w:type="spellStart"/>
      <w:r>
        <w:t>Unclaim</w:t>
      </w:r>
      <w:proofErr w:type="spellEnd"/>
      <w:r>
        <w:t xml:space="preserve"> Details</w:t>
      </w:r>
    </w:p>
    <w:p w:rsidR="00F77D42" w:rsidRDefault="00F77D42" w:rsidP="00F77D42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6013"/>
        <w:gridCol w:w="6515"/>
      </w:tblGrid>
      <w:tr w:rsidR="00F77D42" w:rsidTr="00DA78DC">
        <w:trPr>
          <w:jc w:val="center"/>
        </w:trPr>
        <w:tc>
          <w:tcPr>
            <w:tcW w:w="12528" w:type="dxa"/>
            <w:gridSpan w:val="2"/>
          </w:tcPr>
          <w:p w:rsidR="00F77D42" w:rsidRDefault="00B6478C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 xml:space="preserve">Details of Shares which remain unclaimed may be given here along with details such as number of shareholders, outstanding shares held in </w:t>
            </w:r>
            <w:proofErr w:type="spellStart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demat</w:t>
            </w:r>
            <w:proofErr w:type="spellEnd"/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t>/unclaimed suspense account, voting rights which are frozen etc.</w:t>
            </w:r>
          </w:p>
        </w:tc>
      </w:tr>
      <w:tr w:rsidR="00F77D42" w:rsidTr="00DA78DC">
        <w:trPr>
          <w:jc w:val="center"/>
        </w:trPr>
        <w:tc>
          <w:tcPr>
            <w:tcW w:w="6013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No. of shareholders</w:t>
            </w:r>
          </w:p>
        </w:tc>
        <w:tc>
          <w:tcPr>
            <w:tcW w:w="6515" w:type="dxa"/>
          </w:tcPr>
          <w:p w:rsidR="00F77D42" w:rsidRPr="00206D6E" w:rsidRDefault="00F77D42" w:rsidP="00DF7205">
            <w:pPr>
              <w:rPr>
                <w:b/>
              </w:rPr>
            </w:pPr>
            <w:r w:rsidRPr="00206D6E">
              <w:rPr>
                <w:b/>
              </w:rPr>
              <w:t>No of share held</w:t>
            </w:r>
          </w:p>
        </w:tc>
      </w:tr>
    </w:tbl>
    <w:p w:rsidR="00F77D42" w:rsidRDefault="00F77D42" w:rsidP="00206D6E">
      <w:pPr>
        <w:jc w:val="center"/>
      </w:pPr>
    </w:p>
    <w:p w:rsidR="00B6478C" w:rsidRDefault="00B6478C" w:rsidP="00B6478C">
      <w:pPr>
        <w:jc w:val="center"/>
      </w:pPr>
      <w:r>
        <w:t xml:space="preserve">Table III- </w:t>
      </w:r>
      <w:r w:rsidR="004369C7">
        <w:t>Person in Concert</w:t>
      </w:r>
    </w:p>
    <w:p w:rsidR="00B6478C" w:rsidRDefault="00B6478C" w:rsidP="00B6478C">
      <w:pPr>
        <w:jc w:val="center"/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4213"/>
        <w:gridCol w:w="2771"/>
        <w:gridCol w:w="2772"/>
        <w:gridCol w:w="2772"/>
      </w:tblGrid>
      <w:tr w:rsidR="00B6478C" w:rsidTr="00DA78DC">
        <w:trPr>
          <w:jc w:val="center"/>
        </w:trPr>
        <w:tc>
          <w:tcPr>
            <w:tcW w:w="12528" w:type="dxa"/>
            <w:gridSpan w:val="4"/>
          </w:tcPr>
          <w:p w:rsidR="00B6478C" w:rsidRDefault="004369C7" w:rsidP="00D20C78">
            <w:pPr>
              <w:jc w:val="center"/>
            </w:pPr>
            <w:r>
              <w:rPr>
                <w:rFonts w:ascii="Verdana" w:hAnsi="Verdana"/>
                <w:b/>
                <w:bCs/>
                <w:color w:val="333333"/>
                <w:sz w:val="18"/>
                <w:szCs w:val="18"/>
                <w:shd w:val="clear" w:color="auto" w:fill="FFFFFF"/>
              </w:rPr>
              <w:lastRenderedPageBreak/>
              <w:t>Details of the shareholders acting as persons in Concert including their Shareholding</w:t>
            </w:r>
          </w:p>
        </w:tc>
      </w:tr>
      <w:tr w:rsidR="004369C7" w:rsidTr="00DA78DC">
        <w:trPr>
          <w:jc w:val="center"/>
        </w:trPr>
        <w:tc>
          <w:tcPr>
            <w:tcW w:w="4213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shareholder</w:t>
            </w:r>
          </w:p>
        </w:tc>
        <w:tc>
          <w:tcPr>
            <w:tcW w:w="2771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Name of PAC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No. of share</w:t>
            </w:r>
          </w:p>
        </w:tc>
        <w:tc>
          <w:tcPr>
            <w:tcW w:w="2772" w:type="dxa"/>
          </w:tcPr>
          <w:p w:rsidR="004369C7" w:rsidRPr="00206D6E" w:rsidRDefault="004369C7" w:rsidP="00DF7205">
            <w:pPr>
              <w:rPr>
                <w:b/>
              </w:rPr>
            </w:pPr>
            <w:r>
              <w:rPr>
                <w:b/>
              </w:rPr>
              <w:t>Holding %</w:t>
            </w:r>
          </w:p>
        </w:tc>
      </w:tr>
    </w:tbl>
    <w:p w:rsidR="00B6478C" w:rsidRDefault="00B6478C" w:rsidP="00206D6E">
      <w:pPr>
        <w:jc w:val="center"/>
      </w:pPr>
    </w:p>
    <w:sectPr w:rsidR="00B6478C">
      <w:pgSz w:w="15840" w:h="12240" w:orient="landscape"/>
      <w:pgMar w:top="1340" w:right="140" w:bottom="520" w:left="100" w:header="482" w:footer="327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64F01" w:rsidRDefault="00364F01">
      <w:r>
        <w:separator/>
      </w:r>
    </w:p>
  </w:endnote>
  <w:endnote w:type="continuationSeparator" w:id="0">
    <w:p w:rsidR="00364F01" w:rsidRDefault="00364F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18587D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64F01" w:rsidRDefault="00364F01">
      <w:r>
        <w:separator/>
      </w:r>
    </w:p>
  </w:footnote>
  <w:footnote w:type="continuationSeparator" w:id="0">
    <w:p w:rsidR="00364F01" w:rsidRDefault="00364F0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8587D" w:rsidRDefault="00FB6CA5">
    <w:pPr>
      <w:pStyle w:val="BodyText"/>
      <w:kinsoku w:val="0"/>
      <w:overflowPunct w:val="0"/>
      <w:spacing w:line="14" w:lineRule="auto"/>
      <w:ind w:left="0" w:firstLine="0"/>
      <w:rPr>
        <w:rFonts w:ascii="Times New Roman" w:hAnsi="Times New Roman" w:cs="Times New Roman"/>
        <w:sz w:val="20"/>
        <w:szCs w:val="20"/>
      </w:rPr>
    </w:pP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7216" behindDoc="1" locked="0" layoutInCell="0" allowOverlap="1" wp14:anchorId="60DF4F59" wp14:editId="71F405A3">
              <wp:simplePos x="0" y="0"/>
              <wp:positionH relativeFrom="page">
                <wp:posOffset>3288665</wp:posOffset>
              </wp:positionH>
              <wp:positionV relativeFrom="page">
                <wp:posOffset>306070</wp:posOffset>
              </wp:positionV>
              <wp:extent cx="546100" cy="469900"/>
              <wp:effectExtent l="0" t="0" r="0" b="0"/>
              <wp:wrapNone/>
              <wp:docPr id="2" name="Rectangl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46100" cy="469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widowControl/>
                            <w:autoSpaceDE/>
                            <w:autoSpaceDN/>
                            <w:adjustRightInd/>
                            <w:spacing w:line="740" w:lineRule="atLeast"/>
                          </w:pPr>
                        </w:p>
                        <w:p w:rsidR="0018587D" w:rsidRDefault="0018587D"/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60DF4F59" id="Rectangle 1" o:spid="_x0000_s1026" style="position:absolute;margin-left:258.95pt;margin-top:24.1pt;width:43pt;height:37pt;z-index:-2516592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BAZsOTpwIAAJ8FAAAOAAAAZHJzL2Uyb0RvYy54bWysVF1v0zAUfUfiP1h+z/JBmjXR0mlrGoQ0 YGLwA9zEaSwcO9hu0w3x37l2mq7dXhDQh+javj4+597Te3W97zjaUaWZFDkOLwKMqKhkzcQmx9++ lt4cI22IqAmXgub4kWp8vXj75mroMxrJVvKaKgQgQmdDn+PWmD7zfV21tCP6QvZUwGEjVUcMLNXG rxUZAL3jfhQEiT9IVfdKVlRr2C3GQ7xw+E1DK/O5aTQ1iOcYuBn3Ve67tl9/cUWyjSJ9y6oDDfIX LDrCBDx6hCqIIWir2CuojlVKatmYi0p2vmwaVlGnAdSEwQs1Dy3pqdMCxdH9sUz6/8FWn3b3CrE6 xxFGgnTQoi9QNCI2nKLQlmfodQZZD/29sgJ1fyer7xoJuWwhi94oJYeWkhpIuXz/7IJdaLiK1sNH WQM62RrpKrVvVGcBoQZo7xryeGwI3RtUweYsTsIA2lbBUZykKcTAyCfZdLlX2rynskM2yLEC6g6c 7O60GVOnFPuWkCXj3PWci7MNwBx34Gm4as8sCdfCn2mQruareezFUbLy4qAovJtyGXtJGV7OinfF clmEv+y7YZy1rK6psM9MdgrjP2vXwdijEY6G0pKz2sJZSlpt1kuu0I6AnUv3OxTkJM0/p+HqBVpe SAqjOLiNUq9M5pdeXMYzL70M5l4QprdpEsRpXJTnku6YoP8uCQ05TmfRzHXphPQLbYH7vdZGso4Z GBicdTmeH5NIZh24ErVrrSGMj/FJKSz951JAu6dGO79ai45WN/v1HlCsb9eyfgTnKgnOAhPClIOg leoJowEmRo71jy1RFCP+QYD77XiZAjUF6ykgooKrOTYYjeHSjGNo2yu2aQE5dDUR8gb+IQ1z7n1m AdTtAqaAE3GYWHbMnK5d1vNcXfwGAAD//wMAUEsDBBQABgAIAAAAIQDlUmiH4AAAAAoBAAAPAAAA ZHJzL2Rvd25yZXYueG1sTI9NT8MwDIbvSPyHyEjcWLoCoy1Np4kPjSNsSINb1pi2InGqJlsLvx5z gqPtR6+ft1xOzoojDqHzpGA+S0Ag1d501Ch43T5eZCBC1GS09YQKvjDAsjo9KXVh/EgveNzERnAI hUIraGPsCylD3aLTYeZ7JL59+MHpyOPQSDPokcOdlWmSLKTTHfGHVvd412L9uTk4BeusX709+e+x sQ/v693zLr/f5lGp87NpdQsi4hT/YPjVZ3Wo2GnvD2SCsAqu5zc5owqushQEA4vkkhd7JtM0BVmV 8n+F6gcAAP//AwBQSwECLQAUAAYACAAAACEAtoM4kv4AAADhAQAAEwAAAAAAAAAAAAAAAAAAAAAA W0NvbnRlbnRfVHlwZXNdLnhtbFBLAQItABQABgAIAAAAIQA4/SH/1gAAAJQBAAALAAAAAAAAAAAA AAAAAC8BAABfcmVscy8ucmVsc1BLAQItABQABgAIAAAAIQBAZsOTpwIAAJ8FAAAOAAAAAAAAAAAA AAAAAC4CAABkcnMvZTJvRG9jLnhtbFBLAQItABQABgAIAAAAIQDlUmiH4AAAAAoBAAAPAAAAAAAA AAAAAAAAAAEFAABkcnMvZG93bnJldi54bWxQSwUGAAAAAAQABADzAAAADgYAAAAA " o:allowincell="f" filled="f" stroked="f">
              <v:textbox inset="0,0,0,0">
                <w:txbxContent>
                  <w:p w:rsidR="0018587D" w:rsidRDefault="0018587D">
                    <w:pPr>
                      <w:widowControl/>
                      <w:autoSpaceDE/>
                      <w:autoSpaceDN/>
                      <w:adjustRightInd/>
                      <w:spacing w:line="740" w:lineRule="atLeast"/>
                    </w:pPr>
                  </w:p>
                  <w:p w:rsidR="0018587D" w:rsidRDefault="0018587D"/>
                </w:txbxContent>
              </v:textbox>
              <w10:wrap anchorx="page" anchory="page"/>
            </v:rect>
          </w:pict>
        </mc:Fallback>
      </mc:AlternateContent>
    </w:r>
    <w:r>
      <w:rPr>
        <w:noProof/>
        <w:lang w:val="en-IN" w:eastAsia="en-IN"/>
      </w:rPr>
      <mc:AlternateContent>
        <mc:Choice Requires="wps">
          <w:drawing>
            <wp:anchor distT="0" distB="0" distL="114300" distR="114300" simplePos="0" relativeHeight="251658240" behindDoc="1" locked="0" layoutInCell="0" allowOverlap="1" wp14:anchorId="3989252B" wp14:editId="5D63AC20">
              <wp:simplePos x="0" y="0"/>
              <wp:positionH relativeFrom="page">
                <wp:posOffset>4003675</wp:posOffset>
              </wp:positionH>
              <wp:positionV relativeFrom="page">
                <wp:posOffset>335280</wp:posOffset>
              </wp:positionV>
              <wp:extent cx="3374390" cy="533400"/>
              <wp:effectExtent l="0" t="0" r="0" b="0"/>
              <wp:wrapNone/>
              <wp:docPr id="1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374390" cy="5334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8587D" w:rsidRDefault="0018587D">
                          <w:pPr>
                            <w:pStyle w:val="BodyText"/>
                            <w:kinsoku w:val="0"/>
                            <w:overflowPunct w:val="0"/>
                            <w:spacing w:before="29"/>
                            <w:ind w:left="20" w:firstLine="0"/>
                            <w:rPr>
                              <w:color w:val="000000"/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89252B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7" type="#_x0000_t202" style="position:absolute;margin-left:315.25pt;margin-top:26.4pt;width:265.7pt;height:42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 90jcwfIWJU67QAgl6YK0S0CoHGBkTxKLZGx5TGhvj5O2G0SRWNoz/78nu9wcxkFMGNg6quQqL6RA 0s5Y6ir5vt9lD1JwBDIwOMJKHpHlpr69KfdHjyxSmriSfYz+USnWPY7AufNIadK6MEJMx9ApD/oD OlTrorhX2lFEilmcO2RdNtjC5xDF9pCuTyYBB5bi6bQ4syoJ3g9WQ0ymaiLzg5KdCXlKLjvcW893 SUOqXwnz5DrgnHtJTxOsQfEKIT7DmDSUCaxw7Rqn8787ZsmRM9e2VmPeBN4uqYvTtW7jvijg9N/y JsXecLq0q+WD6m8AAAD//wMAUEsDBBQABgAIAAAAIQA4/SH/1gAAAJQBAAALAAAAX3JlbHMvLnJl bHOkkMFqwzAMhu+DvYPRfXGawxijTi+j0GvpHsDYimMaW0Yy2fr2M4PBMnrbUb/Q94l/f/hMi1qR JVI2sOt6UJgd+ZiDgffL8ekFlFSbvV0oo4EbChzGx4f9GRdb25HMsYhqlCwG5lrLq9biZkxWOiqY 22YiTra2kYMu1l1tQD30/bPm3wwYN0x18gb45AdQl1tp5j/sFB2T0FQ7R0nTNEV3j6o9feQzro1i OWA14Fm+Q8a1a8+Bvu/d/dMb2JY5uiPbhG/ktn4cqGU/er3pcvwCAAD//wMAUEsDBBQABgAIAAAA IQCQ+kwBsAIAALAFAAAOAAAAZHJzL2Uyb0RvYy54bWysVNuOmzAQfa/Uf7D8znKJcwEtqXZDqCpt L9JuP8ABE6yCTW0nsK367x2bkOzlpWrLgzXY4zNnZo7n+t3QNujIlOZSpDi8CjBiopAlF/sUf33I vRVG2lBR0kYKluJHpvG79ds3132XsEjWsimZQgAidNJ3Ka6N6RLf10XNWqqvZMcEHFZStdTAr9r7 paI9oLeNHwXBwu+lKjslC6Y17GbjIV47/KpihflcVZoZ1KQYuBm3Krfu7Oqvr2myV7SreXGiQf+C RUu5gKBnqIwaig6Kv4JqeaGklpW5KmTry6riBXM5QDZh8CKb+5p2zOUCxdHduUz6/8EWn45fFOIl 9A4jQVto0QMbDLqVA4psdfpOJ+B034GbGWDbetpMdXcni28aCbmpqdizG6VkXzNaArvQ3vSfXB1x tAXZ9R9lCWHowUgHNFSqtYBQDATo0KXHc2cslQI2Z7MlmcVwVMDZfDYjgWudT5Ppdqe0ec9ki6yR YgWdd+j0eKeNZUOTycUGEzLnTeO634hnG+A47kBsuGrPLAvXzJ9xEG9X2xXxSLTYeiTIMu8m3xBv kYfLeTbLNpss/GXjhiSpeVkyYcNMwgrJnzXuJPFREmdpadnw0sJZSlrtd5tGoSMFYefuczWHk4ub /5yGKwLk8iKlMCLBbRR7+WK19EhO5l68DFZeEMa38SIgMcny5yndccH+PSXUpzieR/NRTBfSL3IL 3Pc6N5q03MDoaHib4tXZiSZWgltRutYaypvRflIKS/9SCmj31GgnWKvRUa1m2A2nlwFgVsw7WT6C gpUEgYEWYeyBUUv1A6MeRkiK9fcDVQyj5oOAV2DnzWSoydhNBhUFXE2xwWg0N2acS4dO8X0NyOM7 E/IGXkrFnYgvLE7vC8aCy+U0wuzcefrvvC6Ddv0bAAD//wMAUEsDBBQABgAIAAAAIQAkBZfa4AAA AAsBAAAPAAAAZHJzL2Rvd25yZXYueG1sTI/BbsIwDIbvk/YOkSftNpKCiKBritC0nSZNlO6wY9qE tqJxuiZA9/YzJ7jZ8qff359tJtezsx1D51FBMhPALNbedNgo+C4/XlbAQtRodO/RKvizATb540Om U+MvWNjzPjaMQjCkWkEb45ByHurWOh1mfrBIt4MfnY60jg03o75QuOv5XAjJne6QPrR6sG+trY/7 k1Ow/cHivfv9qnbFoejKci3wUx6Ven6atq/Aop3iDYarPqlDTk6VP6EJrFcgF2JJqILlnCpcgUQm a2AVTQu5Ap5n/L5D/g8AAP//AwBQSwECLQAUAAYACAAAACEAtoM4kv4AAADhAQAAEwAAAAAAAAAA AAAAAAAAAAAAW0NvbnRlbnRfVHlwZXNdLnhtbFBLAQItABQABgAIAAAAIQA4/SH/1gAAAJQBAAAL AAAAAAAAAAAAAAAAAC8BAABfcmVscy8ucmVsc1BLAQItABQABgAIAAAAIQCQ+kwBsAIAALAFAAAO AAAAAAAAAAAAAAAAAC4CAABkcnMvZTJvRG9jLnhtbFBLAQItABQABgAIAAAAIQAkBZfa4AAAAAsB AAAPAAAAAAAAAAAAAAAAAAoFAABkcnMvZG93bnJldi54bWxQSwUGAAAAAAQABADzAAAAFwYAAAAA " o:allowincell="f" filled="f" stroked="f">
              <v:textbox inset="0,0,0,0">
                <w:txbxContent>
                  <w:p w:rsidR="0018587D" w:rsidRDefault="0018587D">
                    <w:pPr>
                      <w:pStyle w:val="BodyText"/>
                      <w:kinsoku w:val="0"/>
                      <w:overflowPunct w:val="0"/>
                      <w:spacing w:before="29"/>
                      <w:ind w:left="20" w:firstLine="0"/>
                      <w:rPr>
                        <w:color w:val="000000"/>
                        <w:sz w:val="28"/>
                        <w:szCs w:val="28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402"/>
    <w:multiLevelType w:val="multilevel"/>
    <w:tmpl w:val="00000885"/>
    <w:lvl w:ilvl="0">
      <w:start w:val="1"/>
      <w:numFmt w:val="decimal"/>
      <w:lvlText w:val="%1."/>
      <w:lvlJc w:val="left"/>
      <w:pPr>
        <w:ind w:left="46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1">
      <w:start w:val="1"/>
      <w:numFmt w:val="lowerLetter"/>
      <w:lvlText w:val="%2."/>
      <w:lvlJc w:val="left"/>
      <w:pPr>
        <w:ind w:left="820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2">
      <w:start w:val="1"/>
      <w:numFmt w:val="lowerRoman"/>
      <w:lvlText w:val="%3."/>
      <w:lvlJc w:val="left"/>
      <w:pPr>
        <w:ind w:left="1180" w:hanging="382"/>
      </w:pPr>
      <w:rPr>
        <w:rFonts w:ascii="Arial" w:hAnsi="Arial" w:cs="Arial"/>
        <w:b w:val="0"/>
        <w:bCs w:val="0"/>
        <w:spacing w:val="-6"/>
        <w:sz w:val="24"/>
        <w:szCs w:val="24"/>
      </w:rPr>
    </w:lvl>
    <w:lvl w:ilvl="3">
      <w:start w:val="1"/>
      <w:numFmt w:val="decimal"/>
      <w:lvlText w:val="%4."/>
      <w:lvlJc w:val="left"/>
      <w:pPr>
        <w:ind w:left="1631" w:hanging="360"/>
      </w:pPr>
      <w:rPr>
        <w:rFonts w:ascii="Arial" w:hAnsi="Arial" w:cs="Arial"/>
        <w:b w:val="0"/>
        <w:bCs w:val="0"/>
        <w:spacing w:val="-4"/>
        <w:sz w:val="24"/>
        <w:szCs w:val="24"/>
      </w:rPr>
    </w:lvl>
    <w:lvl w:ilvl="4">
      <w:numFmt w:val="bullet"/>
      <w:lvlText w:val="•"/>
      <w:lvlJc w:val="left"/>
      <w:pPr>
        <w:ind w:left="1631" w:hanging="360"/>
      </w:pPr>
    </w:lvl>
    <w:lvl w:ilvl="5">
      <w:numFmt w:val="bullet"/>
      <w:lvlText w:val="•"/>
      <w:lvlJc w:val="left"/>
      <w:pPr>
        <w:ind w:left="2986" w:hanging="360"/>
      </w:pPr>
    </w:lvl>
    <w:lvl w:ilvl="6">
      <w:numFmt w:val="bullet"/>
      <w:lvlText w:val="•"/>
      <w:lvlJc w:val="left"/>
      <w:pPr>
        <w:ind w:left="4341" w:hanging="360"/>
      </w:pPr>
    </w:lvl>
    <w:lvl w:ilvl="7">
      <w:numFmt w:val="bullet"/>
      <w:lvlText w:val="•"/>
      <w:lvlJc w:val="left"/>
      <w:pPr>
        <w:ind w:left="5695" w:hanging="360"/>
      </w:pPr>
    </w:lvl>
    <w:lvl w:ilvl="8">
      <w:numFmt w:val="bullet"/>
      <w:lvlText w:val="•"/>
      <w:lvlJc w:val="left"/>
      <w:pPr>
        <w:ind w:left="7050" w:hanging="360"/>
      </w:pPr>
    </w:lvl>
  </w:abstractNum>
  <w:abstractNum w:abstractNumId="1">
    <w:nsid w:val="00000403"/>
    <w:multiLevelType w:val="multilevel"/>
    <w:tmpl w:val="00000886"/>
    <w:lvl w:ilvl="0">
      <w:start w:val="1"/>
      <w:numFmt w:val="decimal"/>
      <w:lvlText w:val="%1."/>
      <w:lvlJc w:val="left"/>
      <w:pPr>
        <w:ind w:left="467" w:hanging="360"/>
      </w:pPr>
      <w:rPr>
        <w:rFonts w:ascii="Arial" w:hAnsi="Arial" w:cs="Arial"/>
        <w:b w:val="0"/>
        <w:bCs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1187" w:hanging="361"/>
      </w:pPr>
      <w:rPr>
        <w:rFonts w:ascii="Arial" w:hAnsi="Arial" w:cs="Arial"/>
        <w:b w:val="0"/>
        <w:bCs w:val="0"/>
        <w:sz w:val="24"/>
        <w:szCs w:val="24"/>
      </w:rPr>
    </w:lvl>
    <w:lvl w:ilvl="2">
      <w:numFmt w:val="bullet"/>
      <w:lvlText w:val="•"/>
      <w:lvlJc w:val="left"/>
      <w:pPr>
        <w:ind w:left="2686" w:hanging="361"/>
      </w:pPr>
    </w:lvl>
    <w:lvl w:ilvl="3">
      <w:numFmt w:val="bullet"/>
      <w:lvlText w:val="•"/>
      <w:lvlJc w:val="left"/>
      <w:pPr>
        <w:ind w:left="4185" w:hanging="361"/>
      </w:pPr>
    </w:lvl>
    <w:lvl w:ilvl="4">
      <w:numFmt w:val="bullet"/>
      <w:lvlText w:val="•"/>
      <w:lvlJc w:val="left"/>
      <w:pPr>
        <w:ind w:left="5685" w:hanging="361"/>
      </w:pPr>
    </w:lvl>
    <w:lvl w:ilvl="5">
      <w:numFmt w:val="bullet"/>
      <w:lvlText w:val="•"/>
      <w:lvlJc w:val="left"/>
      <w:pPr>
        <w:ind w:left="7184" w:hanging="361"/>
      </w:pPr>
    </w:lvl>
    <w:lvl w:ilvl="6">
      <w:numFmt w:val="bullet"/>
      <w:lvlText w:val="•"/>
      <w:lvlJc w:val="left"/>
      <w:pPr>
        <w:ind w:left="8683" w:hanging="361"/>
      </w:pPr>
    </w:lvl>
    <w:lvl w:ilvl="7">
      <w:numFmt w:val="bullet"/>
      <w:lvlText w:val="•"/>
      <w:lvlJc w:val="left"/>
      <w:pPr>
        <w:ind w:left="10182" w:hanging="361"/>
      </w:pPr>
    </w:lvl>
    <w:lvl w:ilvl="8">
      <w:numFmt w:val="bullet"/>
      <w:lvlText w:val="•"/>
      <w:lvlJc w:val="left"/>
      <w:pPr>
        <w:ind w:left="11681" w:hanging="361"/>
      </w:pPr>
    </w:lvl>
  </w:abstractNum>
  <w:abstractNum w:abstractNumId="2">
    <w:nsid w:val="00000404"/>
    <w:multiLevelType w:val="multilevel"/>
    <w:tmpl w:val="00000887"/>
    <w:lvl w:ilvl="0">
      <w:start w:val="1"/>
      <w:numFmt w:val="decimal"/>
      <w:lvlText w:val="(%1)"/>
      <w:lvlJc w:val="left"/>
      <w:pPr>
        <w:ind w:left="347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48" w:hanging="248"/>
      </w:pPr>
    </w:lvl>
    <w:lvl w:ilvl="2">
      <w:numFmt w:val="bullet"/>
      <w:lvlText w:val="•"/>
      <w:lvlJc w:val="left"/>
      <w:pPr>
        <w:ind w:left="3349" w:hanging="248"/>
      </w:pPr>
    </w:lvl>
    <w:lvl w:ilvl="3">
      <w:numFmt w:val="bullet"/>
      <w:lvlText w:val="•"/>
      <w:lvlJc w:val="left"/>
      <w:pPr>
        <w:ind w:left="4850" w:hanging="248"/>
      </w:pPr>
    </w:lvl>
    <w:lvl w:ilvl="4">
      <w:numFmt w:val="bullet"/>
      <w:lvlText w:val="•"/>
      <w:lvlJc w:val="left"/>
      <w:pPr>
        <w:ind w:left="6351" w:hanging="248"/>
      </w:pPr>
    </w:lvl>
    <w:lvl w:ilvl="5">
      <w:numFmt w:val="bullet"/>
      <w:lvlText w:val="•"/>
      <w:lvlJc w:val="left"/>
      <w:pPr>
        <w:ind w:left="7852" w:hanging="248"/>
      </w:pPr>
    </w:lvl>
    <w:lvl w:ilvl="6">
      <w:numFmt w:val="bullet"/>
      <w:lvlText w:val="•"/>
      <w:lvlJc w:val="left"/>
      <w:pPr>
        <w:ind w:left="9353" w:hanging="248"/>
      </w:pPr>
    </w:lvl>
    <w:lvl w:ilvl="7">
      <w:numFmt w:val="bullet"/>
      <w:lvlText w:val="•"/>
      <w:lvlJc w:val="left"/>
      <w:pPr>
        <w:ind w:left="10854" w:hanging="248"/>
      </w:pPr>
    </w:lvl>
    <w:lvl w:ilvl="8">
      <w:numFmt w:val="bullet"/>
      <w:lvlText w:val="•"/>
      <w:lvlJc w:val="left"/>
      <w:pPr>
        <w:ind w:left="12355" w:hanging="248"/>
      </w:pPr>
    </w:lvl>
  </w:abstractNum>
  <w:abstractNum w:abstractNumId="3">
    <w:nsid w:val="00000405"/>
    <w:multiLevelType w:val="multilevel"/>
    <w:tmpl w:val="00000888"/>
    <w:lvl w:ilvl="0">
      <w:start w:val="1"/>
      <w:numFmt w:val="lowerRoman"/>
      <w:lvlText w:val="%1."/>
      <w:lvlJc w:val="left"/>
      <w:pPr>
        <w:ind w:left="102" w:hanging="111"/>
      </w:pPr>
      <w:rPr>
        <w:rFonts w:ascii="Arial" w:hAnsi="Arial" w:cs="Arial"/>
        <w:b w:val="0"/>
        <w:bCs w:val="0"/>
        <w:w w:val="99"/>
        <w:sz w:val="14"/>
        <w:szCs w:val="14"/>
      </w:rPr>
    </w:lvl>
    <w:lvl w:ilvl="1">
      <w:numFmt w:val="bullet"/>
      <w:lvlText w:val="•"/>
      <w:lvlJc w:val="left"/>
      <w:pPr>
        <w:ind w:left="230" w:hanging="111"/>
      </w:pPr>
    </w:lvl>
    <w:lvl w:ilvl="2">
      <w:numFmt w:val="bullet"/>
      <w:lvlText w:val="•"/>
      <w:lvlJc w:val="left"/>
      <w:pPr>
        <w:ind w:left="359" w:hanging="111"/>
      </w:pPr>
    </w:lvl>
    <w:lvl w:ilvl="3">
      <w:numFmt w:val="bullet"/>
      <w:lvlText w:val="•"/>
      <w:lvlJc w:val="left"/>
      <w:pPr>
        <w:ind w:left="487" w:hanging="111"/>
      </w:pPr>
    </w:lvl>
    <w:lvl w:ilvl="4">
      <w:numFmt w:val="bullet"/>
      <w:lvlText w:val="•"/>
      <w:lvlJc w:val="left"/>
      <w:pPr>
        <w:ind w:left="616" w:hanging="111"/>
      </w:pPr>
    </w:lvl>
    <w:lvl w:ilvl="5">
      <w:numFmt w:val="bullet"/>
      <w:lvlText w:val="•"/>
      <w:lvlJc w:val="left"/>
      <w:pPr>
        <w:ind w:left="745" w:hanging="111"/>
      </w:pPr>
    </w:lvl>
    <w:lvl w:ilvl="6">
      <w:numFmt w:val="bullet"/>
      <w:lvlText w:val="•"/>
      <w:lvlJc w:val="left"/>
      <w:pPr>
        <w:ind w:left="873" w:hanging="111"/>
      </w:pPr>
    </w:lvl>
    <w:lvl w:ilvl="7">
      <w:numFmt w:val="bullet"/>
      <w:lvlText w:val="•"/>
      <w:lvlJc w:val="left"/>
      <w:pPr>
        <w:ind w:left="1002" w:hanging="111"/>
      </w:pPr>
    </w:lvl>
    <w:lvl w:ilvl="8">
      <w:numFmt w:val="bullet"/>
      <w:lvlText w:val="•"/>
      <w:lvlJc w:val="left"/>
      <w:pPr>
        <w:ind w:left="1130" w:hanging="111"/>
      </w:pPr>
    </w:lvl>
  </w:abstractNum>
  <w:abstractNum w:abstractNumId="4">
    <w:nsid w:val="00000406"/>
    <w:multiLevelType w:val="multilevel"/>
    <w:tmpl w:val="00000889"/>
    <w:lvl w:ilvl="0">
      <w:start w:val="1"/>
      <w:numFmt w:val="decimal"/>
      <w:lvlText w:val="(%1)"/>
      <w:lvlJc w:val="left"/>
      <w:pPr>
        <w:ind w:left="450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833" w:hanging="248"/>
      </w:pPr>
    </w:lvl>
    <w:lvl w:ilvl="2">
      <w:numFmt w:val="bullet"/>
      <w:lvlText w:val="•"/>
      <w:lvlJc w:val="left"/>
      <w:pPr>
        <w:ind w:left="3216" w:hanging="248"/>
      </w:pPr>
    </w:lvl>
    <w:lvl w:ilvl="3">
      <w:numFmt w:val="bullet"/>
      <w:lvlText w:val="•"/>
      <w:lvlJc w:val="left"/>
      <w:pPr>
        <w:ind w:left="4600" w:hanging="248"/>
      </w:pPr>
    </w:lvl>
    <w:lvl w:ilvl="4">
      <w:numFmt w:val="bullet"/>
      <w:lvlText w:val="•"/>
      <w:lvlJc w:val="left"/>
      <w:pPr>
        <w:ind w:left="5983" w:hanging="248"/>
      </w:pPr>
    </w:lvl>
    <w:lvl w:ilvl="5">
      <w:numFmt w:val="bullet"/>
      <w:lvlText w:val="•"/>
      <w:lvlJc w:val="left"/>
      <w:pPr>
        <w:ind w:left="7366" w:hanging="248"/>
      </w:pPr>
    </w:lvl>
    <w:lvl w:ilvl="6">
      <w:numFmt w:val="bullet"/>
      <w:lvlText w:val="•"/>
      <w:lvlJc w:val="left"/>
      <w:pPr>
        <w:ind w:left="8750" w:hanging="248"/>
      </w:pPr>
    </w:lvl>
    <w:lvl w:ilvl="7">
      <w:numFmt w:val="bullet"/>
      <w:lvlText w:val="•"/>
      <w:lvlJc w:val="left"/>
      <w:pPr>
        <w:ind w:left="10133" w:hanging="248"/>
      </w:pPr>
    </w:lvl>
    <w:lvl w:ilvl="8">
      <w:numFmt w:val="bullet"/>
      <w:lvlText w:val="•"/>
      <w:lvlJc w:val="left"/>
      <w:pPr>
        <w:ind w:left="11516" w:hanging="248"/>
      </w:pPr>
    </w:lvl>
  </w:abstractNum>
  <w:abstractNum w:abstractNumId="5">
    <w:nsid w:val="00000407"/>
    <w:multiLevelType w:val="multilevel"/>
    <w:tmpl w:val="0000088A"/>
    <w:lvl w:ilvl="0">
      <w:start w:val="1"/>
      <w:numFmt w:val="decimal"/>
      <w:lvlText w:val="(%1)"/>
      <w:lvlJc w:val="left"/>
      <w:pPr>
        <w:ind w:left="346" w:hanging="248"/>
      </w:pPr>
      <w:rPr>
        <w:rFonts w:ascii="Arial" w:hAnsi="Arial" w:cs="Arial"/>
        <w:b w:val="0"/>
        <w:bCs w:val="0"/>
        <w:spacing w:val="-1"/>
        <w:w w:val="99"/>
        <w:sz w:val="14"/>
        <w:szCs w:val="14"/>
      </w:rPr>
    </w:lvl>
    <w:lvl w:ilvl="1">
      <w:numFmt w:val="bullet"/>
      <w:lvlText w:val="•"/>
      <w:lvlJc w:val="left"/>
      <w:pPr>
        <w:ind w:left="1740" w:hanging="248"/>
      </w:pPr>
    </w:lvl>
    <w:lvl w:ilvl="2">
      <w:numFmt w:val="bullet"/>
      <w:lvlText w:val="•"/>
      <w:lvlJc w:val="left"/>
      <w:pPr>
        <w:ind w:left="3133" w:hanging="248"/>
      </w:pPr>
    </w:lvl>
    <w:lvl w:ilvl="3">
      <w:numFmt w:val="bullet"/>
      <w:lvlText w:val="•"/>
      <w:lvlJc w:val="left"/>
      <w:pPr>
        <w:ind w:left="4526" w:hanging="248"/>
      </w:pPr>
    </w:lvl>
    <w:lvl w:ilvl="4">
      <w:numFmt w:val="bullet"/>
      <w:lvlText w:val="•"/>
      <w:lvlJc w:val="left"/>
      <w:pPr>
        <w:ind w:left="5919" w:hanging="248"/>
      </w:pPr>
    </w:lvl>
    <w:lvl w:ilvl="5">
      <w:numFmt w:val="bullet"/>
      <w:lvlText w:val="•"/>
      <w:lvlJc w:val="left"/>
      <w:pPr>
        <w:ind w:left="7312" w:hanging="248"/>
      </w:pPr>
    </w:lvl>
    <w:lvl w:ilvl="6">
      <w:numFmt w:val="bullet"/>
      <w:lvlText w:val="•"/>
      <w:lvlJc w:val="left"/>
      <w:pPr>
        <w:ind w:left="8705" w:hanging="248"/>
      </w:pPr>
    </w:lvl>
    <w:lvl w:ilvl="7">
      <w:numFmt w:val="bullet"/>
      <w:lvlText w:val="•"/>
      <w:lvlJc w:val="left"/>
      <w:pPr>
        <w:ind w:left="10098" w:hanging="248"/>
      </w:pPr>
    </w:lvl>
    <w:lvl w:ilvl="8">
      <w:numFmt w:val="bullet"/>
      <w:lvlText w:val="•"/>
      <w:lvlJc w:val="left"/>
      <w:pPr>
        <w:ind w:left="11491" w:hanging="248"/>
      </w:pPr>
    </w:lvl>
  </w:abstractNum>
  <w:num w:numId="1">
    <w:abstractNumId w:val="5"/>
  </w:num>
  <w:num w:numId="2">
    <w:abstractNumId w:val="4"/>
  </w:num>
  <w:num w:numId="3">
    <w:abstractNumId w:val="3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37FF"/>
    <w:rsid w:val="000D37B6"/>
    <w:rsid w:val="0018587D"/>
    <w:rsid w:val="001D168F"/>
    <w:rsid w:val="00206D6E"/>
    <w:rsid w:val="00290067"/>
    <w:rsid w:val="003300D6"/>
    <w:rsid w:val="0033371B"/>
    <w:rsid w:val="00364F01"/>
    <w:rsid w:val="0037630B"/>
    <w:rsid w:val="004369C7"/>
    <w:rsid w:val="004608A5"/>
    <w:rsid w:val="00630071"/>
    <w:rsid w:val="00682964"/>
    <w:rsid w:val="006D513D"/>
    <w:rsid w:val="009175FF"/>
    <w:rsid w:val="00A4157F"/>
    <w:rsid w:val="00A81905"/>
    <w:rsid w:val="00B6478C"/>
    <w:rsid w:val="00B95126"/>
    <w:rsid w:val="00CC37FF"/>
    <w:rsid w:val="00D744EF"/>
    <w:rsid w:val="00DA78DC"/>
    <w:rsid w:val="00DF6FC4"/>
    <w:rsid w:val="00DF7205"/>
    <w:rsid w:val="00EC1C60"/>
    <w:rsid w:val="00F41EC7"/>
    <w:rsid w:val="00F61B18"/>
    <w:rsid w:val="00F77D42"/>
    <w:rsid w:val="00FB6C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efaultImageDpi w14:val="0"/>
  <w15:docId w15:val="{77E72132-010B-4A61-A72E-DA21F5A73A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1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1"/>
    <w:qFormat/>
    <w:pPr>
      <w:ind w:left="460"/>
      <w:outlineLvl w:val="0"/>
    </w:pPr>
    <w:rPr>
      <w:rFonts w:ascii="Arial" w:hAnsi="Arial" w:cs="Arial"/>
      <w:b/>
      <w:bCs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locked/>
    <w:rPr>
      <w:rFonts w:asciiTheme="majorHAnsi" w:eastAsiaTheme="majorEastAsia" w:hAnsiTheme="majorHAnsi" w:cs="Times New Roman"/>
      <w:b/>
      <w:bCs/>
      <w:kern w:val="32"/>
      <w:sz w:val="32"/>
      <w:szCs w:val="32"/>
    </w:rPr>
  </w:style>
  <w:style w:type="paragraph" w:styleId="BodyText">
    <w:name w:val="Body Text"/>
    <w:basedOn w:val="Normal"/>
    <w:link w:val="BodyTextChar"/>
    <w:uiPriority w:val="1"/>
    <w:qFormat/>
    <w:pPr>
      <w:ind w:left="1180" w:hanging="360"/>
    </w:pPr>
    <w:rPr>
      <w:rFonts w:ascii="Arial" w:hAnsi="Arial" w:cs="Arial"/>
    </w:rPr>
  </w:style>
  <w:style w:type="character" w:customStyle="1" w:styleId="BodyTextChar">
    <w:name w:val="Body Text Char"/>
    <w:basedOn w:val="DefaultParagraphFont"/>
    <w:link w:val="BodyText"/>
    <w:uiPriority w:val="99"/>
    <w:semiHidden/>
    <w:locked/>
    <w:rPr>
      <w:rFonts w:ascii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unhideWhenUsed/>
    <w:rsid w:val="00CC37F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CC37FF"/>
    <w:rPr>
      <w:rFonts w:ascii="Times New Roman" w:hAnsi="Times New Roman" w:cs="Times New Roman"/>
      <w:sz w:val="24"/>
      <w:szCs w:val="24"/>
    </w:rPr>
  </w:style>
  <w:style w:type="table" w:styleId="TableGrid">
    <w:name w:val="Table Grid"/>
    <w:basedOn w:val="TableNormal"/>
    <w:uiPriority w:val="39"/>
    <w:rsid w:val="00206D6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038928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?>

<Relationships xmlns="http://schemas.openxmlformats.org/package/2006/relationships">
  <Relationship Id="rId1" Type="http://schemas.openxmlformats.org/officeDocument/2006/relationships/numbering" Target="numbering.xml"/>
  <Relationship Id="rId10" Type="http://schemas.openxmlformats.org/officeDocument/2006/relationships/theme" Target="theme/theme1.xml"/>
  <Relationship Id="rId2" Type="http://schemas.openxmlformats.org/officeDocument/2006/relationships/styles" Target="styles.xml"/>
  <Relationship Id="rId3" Type="http://schemas.openxmlformats.org/officeDocument/2006/relationships/settings" Target="settings.xml"/>
  <Relationship Id="rId4" Type="http://schemas.openxmlformats.org/officeDocument/2006/relationships/webSettings" Target="webSettings.xml"/>
  <Relationship Id="rId5" Type="http://schemas.openxmlformats.org/officeDocument/2006/relationships/footnotes" Target="footnotes.xml"/>
  <Relationship Id="rId6" Type="http://schemas.openxmlformats.org/officeDocument/2006/relationships/endnotes" Target="endnotes.xml"/>
  <Relationship Id="rId7" Type="http://schemas.openxmlformats.org/officeDocument/2006/relationships/header" Target="header1.xml"/>
  <Relationship Id="rId8" Type="http://schemas.openxmlformats.org/officeDocument/2006/relationships/footer" Target="footer1.xml"/>
  <Relationship Id="rId9" Type="http://schemas.openxmlformats.org/officeDocument/2006/relationships/fontTable" Target="fontTable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361</TotalTime>
  <Pages>4</Pages>
  <Words>934</Words>
  <Characters>5328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The circulars may be defined in two parts, one to convey background, rationale, objective of a decision and the other to commu</vt:lpstr>
    </vt:vector>
  </TitlesOfParts>
  <Company>Hewlett-Packard Company</Company>
  <LinksUpToDate>false</LinksUpToDate>
  <CharactersWithSpaces>6250</CharactersWithSpaces>
  <SharedDoc>false</SharedDoc>
  <HyperlinksChanged>false</HyperlinksChanged>
  <AppVersion>15.0000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2016-03-07T06:08:00Z</dcterms:created>
  <dc:creator>1171</dc:creator>
  <lastModifiedBy>Sonali Mulukh (IT\ES-NEAPS)</lastModifiedBy>
  <dcterms:modified xsi:type="dcterms:W3CDTF">2019-07-08T11:54:00Z</dcterms:modified>
  <revision>38</revision>
  <dc:title>The circulars may be defined in two parts, one to convey background, rationale, objective of a decision and the other to commu</dc:title>
</coreProperties>
</file>